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84" w:rsidRDefault="00655E84" w:rsidP="00655E84">
      <w:pPr>
        <w:jc w:val="right"/>
        <w:rPr>
          <w:rFonts w:cstheme="minorHAnsi"/>
          <w:b/>
        </w:rPr>
      </w:pPr>
      <w:r>
        <w:rPr>
          <w:rFonts w:cstheme="minorHAnsi"/>
          <w:b/>
        </w:rPr>
        <w:t>Prilog 3.</w:t>
      </w:r>
    </w:p>
    <w:p w:rsidR="00655E84" w:rsidRDefault="00655E84" w:rsidP="00655E84">
      <w:pPr>
        <w:jc w:val="right"/>
        <w:rPr>
          <w:rFonts w:cstheme="minorHAnsi"/>
          <w:b/>
        </w:rPr>
      </w:pPr>
      <w:bookmarkStart w:id="0" w:name="_GoBack"/>
      <w:bookmarkEnd w:id="0"/>
    </w:p>
    <w:p w:rsidR="00E31412" w:rsidRPr="00F95898" w:rsidRDefault="00E31412" w:rsidP="00F95898">
      <w:pPr>
        <w:rPr>
          <w:rFonts w:cstheme="minorHAnsi"/>
        </w:rPr>
      </w:pPr>
      <w:r w:rsidRPr="00F95898">
        <w:rPr>
          <w:rFonts w:cstheme="minorHAnsi"/>
          <w:b/>
        </w:rPr>
        <w:t xml:space="preserve">ALBANEŽ d.o.o. </w:t>
      </w:r>
      <w:r w:rsidRPr="00F95898">
        <w:rPr>
          <w:rFonts w:cstheme="minorHAnsi"/>
        </w:rPr>
        <w:t>za javnu odvodnju</w:t>
      </w:r>
      <w:r w:rsidR="00F95898">
        <w:rPr>
          <w:rFonts w:cstheme="minorHAnsi"/>
        </w:rPr>
        <w:t>,</w:t>
      </w:r>
      <w:r w:rsidRPr="00F95898">
        <w:rPr>
          <w:rFonts w:cstheme="minorHAnsi"/>
        </w:rPr>
        <w:t xml:space="preserve"> Pomer</w:t>
      </w:r>
      <w:r w:rsidR="00F95898">
        <w:rPr>
          <w:rFonts w:cstheme="minorHAnsi"/>
        </w:rPr>
        <w:t xml:space="preserve"> 1</w:t>
      </w:r>
      <w:r w:rsidRPr="00F95898">
        <w:rPr>
          <w:rFonts w:cstheme="minorHAnsi"/>
        </w:rPr>
        <w:t xml:space="preserve">, </w:t>
      </w:r>
      <w:r w:rsidR="00F95898">
        <w:rPr>
          <w:rFonts w:cstheme="minorHAnsi"/>
        </w:rPr>
        <w:t>52</w:t>
      </w:r>
      <w:r w:rsidRPr="00F95898">
        <w:rPr>
          <w:rFonts w:cstheme="minorHAnsi"/>
        </w:rPr>
        <w:t xml:space="preserve">100 Pula, OIB: 18426902929,  (u daljem tekstu Investitor) </w:t>
      </w:r>
      <w:r w:rsidRPr="00F95898">
        <w:rPr>
          <w:rFonts w:cstheme="minorHAnsi"/>
          <w:b/>
        </w:rPr>
        <w:t xml:space="preserve"> </w:t>
      </w:r>
      <w:r w:rsidRPr="00F95898">
        <w:rPr>
          <w:rFonts w:cstheme="minorHAnsi"/>
        </w:rPr>
        <w:t xml:space="preserve">kojeg zastupa  direktor </w:t>
      </w:r>
      <w:r w:rsidR="0002133D">
        <w:rPr>
          <w:rFonts w:cstheme="minorHAnsi"/>
        </w:rPr>
        <w:t>Nikola Jukić dipl.iur</w:t>
      </w:r>
      <w:r w:rsidRPr="00F95898">
        <w:rPr>
          <w:rFonts w:cstheme="minorHAnsi"/>
        </w:rPr>
        <w:t xml:space="preserve">. </w:t>
      </w:r>
    </w:p>
    <w:p w:rsidR="00E31412" w:rsidRPr="00F95898" w:rsidRDefault="00E31412" w:rsidP="00E31412">
      <w:pPr>
        <w:pStyle w:val="Tijeloteksta"/>
        <w:rPr>
          <w:rFonts w:asciiTheme="minorHAnsi" w:hAnsiTheme="minorHAnsi" w:cstheme="minorHAnsi"/>
          <w:b/>
        </w:rPr>
      </w:pPr>
      <w:r w:rsidRPr="00F95898">
        <w:rPr>
          <w:rFonts w:asciiTheme="minorHAnsi" w:hAnsiTheme="minorHAnsi" w:cstheme="minorHAnsi"/>
          <w:b/>
        </w:rPr>
        <w:t>i</w:t>
      </w:r>
    </w:p>
    <w:p w:rsidR="00E31412" w:rsidRPr="00F95898" w:rsidRDefault="0002133D" w:rsidP="00E31412">
      <w:pPr>
        <w:pStyle w:val="Tijeloteksta"/>
        <w:rPr>
          <w:rFonts w:asciiTheme="minorHAnsi" w:hAnsiTheme="minorHAnsi" w:cstheme="minorHAnsi"/>
        </w:rPr>
      </w:pPr>
      <w:r w:rsidRPr="0002133D">
        <w:rPr>
          <w:rFonts w:asciiTheme="minorHAnsi" w:hAnsiTheme="minorHAnsi" w:cstheme="minorHAnsi"/>
          <w:bCs/>
        </w:rPr>
        <w:t>____________________________________________</w:t>
      </w:r>
      <w:r w:rsidR="00E31412" w:rsidRPr="0002133D">
        <w:rPr>
          <w:rFonts w:asciiTheme="minorHAnsi" w:hAnsiTheme="minorHAnsi" w:cstheme="minorHAnsi"/>
          <w:bCs/>
        </w:rPr>
        <w:t xml:space="preserve">  </w:t>
      </w:r>
      <w:r w:rsidR="00E31412" w:rsidRPr="00F95898">
        <w:rPr>
          <w:rFonts w:asciiTheme="minorHAnsi" w:hAnsiTheme="minorHAnsi" w:cstheme="minorHAnsi"/>
          <w:b/>
        </w:rPr>
        <w:t xml:space="preserve">(u daljem tekstu: Vršitelj stručnog nadzora) </w:t>
      </w:r>
      <w:r w:rsidR="00E31412" w:rsidRPr="00F95898">
        <w:rPr>
          <w:rFonts w:asciiTheme="minorHAnsi" w:hAnsiTheme="minorHAnsi" w:cstheme="minorHAnsi"/>
        </w:rPr>
        <w:t xml:space="preserve">kojeg zastupa </w:t>
      </w:r>
    </w:p>
    <w:p w:rsidR="00E31412" w:rsidRPr="00F95898" w:rsidRDefault="00E31412" w:rsidP="00E31412">
      <w:pPr>
        <w:pStyle w:val="Tijeloteksta"/>
        <w:rPr>
          <w:rFonts w:asciiTheme="minorHAnsi" w:hAnsiTheme="minorHAnsi" w:cstheme="minorHAnsi"/>
        </w:rPr>
      </w:pPr>
    </w:p>
    <w:p w:rsidR="00E31412" w:rsidRPr="00F95898" w:rsidRDefault="00E31412" w:rsidP="00E31412">
      <w:pPr>
        <w:pStyle w:val="Tijeloteksta"/>
        <w:rPr>
          <w:rFonts w:asciiTheme="minorHAnsi" w:hAnsiTheme="minorHAnsi" w:cstheme="minorHAnsi"/>
        </w:rPr>
      </w:pPr>
      <w:r w:rsidRPr="00F95898">
        <w:rPr>
          <w:rFonts w:asciiTheme="minorHAnsi" w:hAnsiTheme="minorHAnsi" w:cstheme="minorHAnsi"/>
        </w:rPr>
        <w:t>zaključili su sljedeći</w:t>
      </w:r>
    </w:p>
    <w:p w:rsidR="00600E85" w:rsidRDefault="00600E85" w:rsidP="00E31412">
      <w:pPr>
        <w:pStyle w:val="Tijeloteksta"/>
        <w:jc w:val="center"/>
        <w:rPr>
          <w:rFonts w:asciiTheme="minorHAnsi" w:hAnsiTheme="minorHAnsi" w:cstheme="minorHAnsi"/>
          <w:b/>
        </w:rPr>
      </w:pPr>
    </w:p>
    <w:p w:rsidR="00E31412" w:rsidRPr="00F95898" w:rsidRDefault="00E31412" w:rsidP="00E31412">
      <w:pPr>
        <w:pStyle w:val="Tijeloteksta"/>
        <w:jc w:val="center"/>
        <w:rPr>
          <w:rFonts w:asciiTheme="minorHAnsi" w:hAnsiTheme="minorHAnsi" w:cstheme="minorHAnsi"/>
          <w:b/>
        </w:rPr>
      </w:pPr>
      <w:r w:rsidRPr="00F95898">
        <w:rPr>
          <w:rFonts w:asciiTheme="minorHAnsi" w:hAnsiTheme="minorHAnsi" w:cstheme="minorHAnsi"/>
          <w:b/>
        </w:rPr>
        <w:t xml:space="preserve">UGOVOR </w:t>
      </w:r>
    </w:p>
    <w:p w:rsidR="00E31412" w:rsidRPr="0002133D" w:rsidRDefault="00E31412" w:rsidP="00CB5F8E">
      <w:pPr>
        <w:pStyle w:val="Tijeloteksta"/>
        <w:jc w:val="center"/>
        <w:rPr>
          <w:rFonts w:asciiTheme="minorHAnsi" w:hAnsiTheme="minorHAnsi" w:cstheme="minorHAnsi"/>
          <w:b/>
          <w:bCs/>
        </w:rPr>
      </w:pPr>
      <w:r w:rsidRPr="00F95898">
        <w:rPr>
          <w:rFonts w:asciiTheme="minorHAnsi" w:hAnsiTheme="minorHAnsi" w:cstheme="minorHAnsi"/>
          <w:b/>
        </w:rPr>
        <w:t xml:space="preserve">o vršenju </w:t>
      </w:r>
      <w:r w:rsidR="00CB5F8E" w:rsidRPr="00CB5F8E">
        <w:rPr>
          <w:rFonts w:asciiTheme="minorHAnsi" w:hAnsiTheme="minorHAnsi" w:cstheme="minorHAnsi"/>
          <w:b/>
        </w:rPr>
        <w:t xml:space="preserve">nadzora nad izvođenjem građevinskih radova na izgradnji </w:t>
      </w:r>
      <w:r w:rsidR="0002133D" w:rsidRPr="0002133D">
        <w:rPr>
          <w:rFonts w:asciiTheme="minorHAnsi" w:hAnsiTheme="minorHAnsi"/>
          <w:b/>
          <w:bCs/>
        </w:rPr>
        <w:t>sanitarne odvodnje u dijelu naselja Medulin kolektor FK-1,F-1.1</w:t>
      </w:r>
    </w:p>
    <w:p w:rsidR="00CB5F8E" w:rsidRPr="00F95898" w:rsidRDefault="00CB5F8E" w:rsidP="00CB5F8E">
      <w:pPr>
        <w:pStyle w:val="Tijeloteksta"/>
        <w:jc w:val="center"/>
        <w:rPr>
          <w:rFonts w:cstheme="minorHAnsi"/>
          <w:b/>
          <w:u w:val="single"/>
        </w:rPr>
      </w:pPr>
    </w:p>
    <w:p w:rsidR="00E31412" w:rsidRPr="00F95898" w:rsidRDefault="00E31412" w:rsidP="00E31412">
      <w:pPr>
        <w:jc w:val="both"/>
        <w:rPr>
          <w:rFonts w:cstheme="minorHAnsi"/>
          <w:b/>
          <w:u w:val="single"/>
        </w:rPr>
      </w:pPr>
      <w:r w:rsidRPr="00F95898">
        <w:rPr>
          <w:rFonts w:cstheme="minorHAnsi"/>
          <w:b/>
          <w:u w:val="single"/>
        </w:rPr>
        <w:t>Predmet ugovora</w:t>
      </w:r>
    </w:p>
    <w:p w:rsidR="00E31412" w:rsidRPr="00F95898" w:rsidRDefault="00E31412" w:rsidP="00E31412">
      <w:pPr>
        <w:jc w:val="center"/>
        <w:rPr>
          <w:rFonts w:cstheme="minorHAnsi"/>
          <w:b/>
        </w:rPr>
      </w:pPr>
      <w:r w:rsidRPr="00F95898">
        <w:rPr>
          <w:rFonts w:cstheme="minorHAnsi"/>
          <w:b/>
        </w:rPr>
        <w:t xml:space="preserve">Članak 1. </w:t>
      </w:r>
    </w:p>
    <w:p w:rsidR="00E31412" w:rsidRPr="00F95898" w:rsidRDefault="00E31412" w:rsidP="00E31412">
      <w:pPr>
        <w:jc w:val="both"/>
        <w:rPr>
          <w:rFonts w:cstheme="minorHAnsi"/>
        </w:rPr>
      </w:pPr>
    </w:p>
    <w:p w:rsidR="0002133D" w:rsidRDefault="00E31412" w:rsidP="00F132EF">
      <w:pPr>
        <w:jc w:val="both"/>
      </w:pPr>
      <w:r w:rsidRPr="00F95898">
        <w:rPr>
          <w:rFonts w:cstheme="minorHAnsi"/>
        </w:rPr>
        <w:tab/>
      </w:r>
      <w:r w:rsidRPr="0002133D">
        <w:rPr>
          <w:rFonts w:cstheme="minorHAnsi"/>
        </w:rPr>
        <w:t>Pred</w:t>
      </w:r>
      <w:r w:rsidR="00CB5F8E" w:rsidRPr="0002133D">
        <w:rPr>
          <w:rFonts w:cstheme="minorHAnsi"/>
        </w:rPr>
        <w:t xml:space="preserve">met ovog ugovora je provođenje </w:t>
      </w:r>
      <w:r w:rsidRPr="0002133D">
        <w:rPr>
          <w:rFonts w:cstheme="minorHAnsi"/>
        </w:rPr>
        <w:t xml:space="preserve">nadzora </w:t>
      </w:r>
      <w:r w:rsidR="00CB5F8E" w:rsidRPr="0002133D">
        <w:rPr>
          <w:rFonts w:cstheme="minorHAnsi"/>
        </w:rPr>
        <w:t xml:space="preserve">nad izvođenjem građevinskih radova na izgradnji </w:t>
      </w:r>
      <w:r w:rsidR="0002133D" w:rsidRPr="0002133D">
        <w:t>sanitarne odvodnje u dijelu naselja Medulin kolektor FK-1,F-1.1</w:t>
      </w:r>
      <w:r w:rsidR="0002133D">
        <w:rPr>
          <w:rFonts w:cstheme="minorHAnsi"/>
        </w:rPr>
        <w:t xml:space="preserve"> </w:t>
      </w:r>
      <w:r w:rsidRPr="00F95898">
        <w:rPr>
          <w:rFonts w:cstheme="minorHAnsi"/>
        </w:rPr>
        <w:t xml:space="preserve">a sve prema </w:t>
      </w:r>
      <w:r w:rsidRPr="00F95898">
        <w:rPr>
          <w:rFonts w:cstheme="minorHAnsi"/>
          <w:spacing w:val="-4"/>
        </w:rPr>
        <w:t xml:space="preserve">provedenom postupku </w:t>
      </w:r>
      <w:r w:rsidR="00CB5F8E">
        <w:rPr>
          <w:rFonts w:cstheme="minorHAnsi"/>
          <w:spacing w:val="-4"/>
        </w:rPr>
        <w:t>j</w:t>
      </w:r>
      <w:r w:rsidR="0002133D">
        <w:rPr>
          <w:rFonts w:cstheme="minorHAnsi"/>
          <w:spacing w:val="-4"/>
        </w:rPr>
        <w:t>avne</w:t>
      </w:r>
      <w:r w:rsidR="00CB5F8E">
        <w:rPr>
          <w:rFonts w:cstheme="minorHAnsi"/>
          <w:spacing w:val="-4"/>
        </w:rPr>
        <w:t xml:space="preserve"> nabave koji je proveo </w:t>
      </w:r>
      <w:r w:rsidRPr="00F95898">
        <w:rPr>
          <w:rFonts w:cstheme="minorHAnsi"/>
          <w:spacing w:val="-4"/>
        </w:rPr>
        <w:t>Investitor,</w:t>
      </w:r>
      <w:r w:rsidR="0002133D">
        <w:rPr>
          <w:rFonts w:cstheme="minorHAnsi"/>
          <w:spacing w:val="-4"/>
        </w:rPr>
        <w:t xml:space="preserve"> </w:t>
      </w:r>
      <w:r w:rsidRPr="00F95898">
        <w:rPr>
          <w:rFonts w:cstheme="minorHAnsi"/>
        </w:rPr>
        <w:t xml:space="preserve">evidencijski broj nabave </w:t>
      </w:r>
      <w:r w:rsidR="0002133D">
        <w:rPr>
          <w:rFonts w:cstheme="minorHAnsi"/>
        </w:rPr>
        <w:t>06-22-OT</w:t>
      </w:r>
      <w:r w:rsidRPr="00F95898">
        <w:rPr>
          <w:rFonts w:cstheme="minorHAnsi"/>
        </w:rPr>
        <w:t xml:space="preserve">, </w:t>
      </w:r>
      <w:r w:rsidR="0002133D">
        <w:rPr>
          <w:rFonts w:cstheme="minorHAnsi"/>
        </w:rPr>
        <w:t>u kojem je</w:t>
      </w:r>
      <w:r w:rsidR="0002133D">
        <w:t xml:space="preserve"> donesena Odluka o odabiru Ur.br.: 1398 -22 dana 14.06.2022.godine kojom je </w:t>
      </w:r>
    </w:p>
    <w:p w:rsidR="00E31412" w:rsidRPr="00F95898" w:rsidRDefault="0002133D" w:rsidP="00F132EF">
      <w:pPr>
        <w:pStyle w:val="Tijeloteksta"/>
        <w:jc w:val="both"/>
        <w:rPr>
          <w:rFonts w:asciiTheme="minorHAnsi" w:hAnsiTheme="minorHAnsi" w:cstheme="minorHAnsi"/>
        </w:rPr>
      </w:pPr>
      <w:r w:rsidRPr="0002133D">
        <w:rPr>
          <w:rFonts w:asciiTheme="minorHAnsi" w:hAnsiTheme="minorHAnsi" w:cstheme="minorHAnsi"/>
        </w:rPr>
        <w:t xml:space="preserve">ponuda Ponuditelja </w:t>
      </w:r>
      <w:r>
        <w:rPr>
          <w:rFonts w:asciiTheme="minorHAnsi" w:hAnsiTheme="minorHAnsi" w:cstheme="minorHAnsi"/>
        </w:rPr>
        <w:t>ZANITEL</w:t>
      </w:r>
      <w:r w:rsidRPr="0002133D">
        <w:rPr>
          <w:rFonts w:asciiTheme="minorHAnsi" w:hAnsiTheme="minorHAnsi" w:cstheme="minorHAnsi"/>
        </w:rPr>
        <w:t xml:space="preserve"> d.o.o.  </w:t>
      </w:r>
      <w:r>
        <w:rPr>
          <w:rFonts w:asciiTheme="minorHAnsi" w:hAnsiTheme="minorHAnsi" w:cstheme="minorHAnsi"/>
        </w:rPr>
        <w:t xml:space="preserve">broj </w:t>
      </w:r>
      <w:r w:rsidRPr="0002133D">
        <w:rPr>
          <w:rFonts w:asciiTheme="minorHAnsi" w:hAnsiTheme="minorHAnsi"/>
        </w:rPr>
        <w:t>26-2022 od 23.05.2022</w:t>
      </w:r>
      <w:r w:rsidRPr="0002133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odabrana kao ekonomski najpovoljnija</w:t>
      </w:r>
      <w:r w:rsidR="00E31412" w:rsidRPr="00F95898">
        <w:rPr>
          <w:rFonts w:asciiTheme="minorHAnsi" w:hAnsiTheme="minorHAnsi" w:cstheme="minorHAnsi"/>
        </w:rPr>
        <w:t xml:space="preserve">, sukladno objavljenom kriteriju za donošenje odluke o odabiru te uvjetima i zahtjevima iz dokumentacije </w:t>
      </w:r>
      <w:r w:rsidR="00F132EF">
        <w:rPr>
          <w:rFonts w:asciiTheme="minorHAnsi" w:hAnsiTheme="minorHAnsi" w:cstheme="minorHAnsi"/>
        </w:rPr>
        <w:t>o</w:t>
      </w:r>
      <w:r w:rsidR="00E31412" w:rsidRPr="00F95898">
        <w:rPr>
          <w:rFonts w:asciiTheme="minorHAnsi" w:hAnsiTheme="minorHAnsi" w:cstheme="minorHAnsi"/>
        </w:rPr>
        <w:t xml:space="preserve"> nadmetanj</w:t>
      </w:r>
      <w:r w:rsidR="00F132EF">
        <w:rPr>
          <w:rFonts w:asciiTheme="minorHAnsi" w:hAnsiTheme="minorHAnsi" w:cstheme="minorHAnsi"/>
        </w:rPr>
        <w:t>u.</w:t>
      </w:r>
      <w:r w:rsidR="00E31412" w:rsidRPr="00F95898">
        <w:rPr>
          <w:rFonts w:asciiTheme="minorHAnsi" w:hAnsiTheme="minorHAnsi" w:cstheme="minorHAnsi"/>
        </w:rPr>
        <w:t xml:space="preserve"> </w:t>
      </w:r>
    </w:p>
    <w:p w:rsidR="00E31412" w:rsidRPr="00F95898" w:rsidRDefault="00E31412" w:rsidP="00F132EF">
      <w:pPr>
        <w:jc w:val="both"/>
        <w:rPr>
          <w:rFonts w:cstheme="minorHAnsi"/>
          <w:spacing w:val="-4"/>
        </w:rPr>
      </w:pPr>
      <w:r w:rsidRPr="00F95898">
        <w:rPr>
          <w:rFonts w:cstheme="minorHAnsi"/>
        </w:rPr>
        <w:tab/>
        <w:t xml:space="preserve">Investitor </w:t>
      </w:r>
      <w:r w:rsidRPr="00F95898">
        <w:rPr>
          <w:rFonts w:cstheme="minorHAnsi"/>
          <w:spacing w:val="-4"/>
        </w:rPr>
        <w:t>je sa odabranim Izvoditeljem radova zaključio Ugovor o javnim radovima</w:t>
      </w:r>
      <w:r w:rsidR="00F132EF">
        <w:rPr>
          <w:rFonts w:cstheme="minorHAnsi"/>
          <w:spacing w:val="-4"/>
        </w:rPr>
        <w:t xml:space="preserve"> koji  zajedno sa </w:t>
      </w:r>
      <w:r w:rsidRPr="00F95898">
        <w:rPr>
          <w:rFonts w:cstheme="minorHAnsi"/>
          <w:spacing w:val="-4"/>
        </w:rPr>
        <w:t>tehničk</w:t>
      </w:r>
      <w:r w:rsidR="00F132EF">
        <w:rPr>
          <w:rFonts w:cstheme="minorHAnsi"/>
          <w:spacing w:val="-4"/>
        </w:rPr>
        <w:t>om</w:t>
      </w:r>
      <w:r w:rsidRPr="00F95898">
        <w:rPr>
          <w:rFonts w:cstheme="minorHAnsi"/>
          <w:spacing w:val="-4"/>
        </w:rPr>
        <w:t xml:space="preserve"> dokumentacij</w:t>
      </w:r>
      <w:r w:rsidR="00F132EF">
        <w:rPr>
          <w:rFonts w:cstheme="minorHAnsi"/>
          <w:spacing w:val="-4"/>
        </w:rPr>
        <w:t>om</w:t>
      </w:r>
      <w:r w:rsidRPr="00F95898">
        <w:rPr>
          <w:rFonts w:cstheme="minorHAnsi"/>
          <w:spacing w:val="-4"/>
        </w:rPr>
        <w:t xml:space="preserve"> koja se odnosi na predmetne javne radove čine sastavni dio ovog ugovora.</w:t>
      </w:r>
    </w:p>
    <w:p w:rsidR="00E31412" w:rsidRPr="00F95898" w:rsidRDefault="00E31412" w:rsidP="00E31412">
      <w:pPr>
        <w:ind w:firstLine="708"/>
        <w:jc w:val="both"/>
        <w:rPr>
          <w:rFonts w:cstheme="minorHAnsi"/>
          <w:spacing w:val="-4"/>
        </w:rPr>
      </w:pPr>
      <w:r w:rsidRPr="00F95898">
        <w:rPr>
          <w:rFonts w:cstheme="minorHAnsi"/>
          <w:spacing w:val="-4"/>
        </w:rPr>
        <w:t xml:space="preserve"> </w:t>
      </w:r>
    </w:p>
    <w:p w:rsidR="00E31412" w:rsidRPr="00F95898" w:rsidRDefault="00E31412" w:rsidP="00E31412">
      <w:pPr>
        <w:ind w:left="-680" w:firstLine="709"/>
        <w:jc w:val="both"/>
        <w:rPr>
          <w:rFonts w:cstheme="minorHAnsi"/>
          <w:b/>
          <w:spacing w:val="-4"/>
          <w:u w:val="single"/>
        </w:rPr>
      </w:pPr>
    </w:p>
    <w:p w:rsidR="00E31412" w:rsidRPr="00F95898" w:rsidRDefault="00E31412" w:rsidP="00E31412">
      <w:pPr>
        <w:ind w:left="-680" w:firstLine="709"/>
        <w:jc w:val="both"/>
        <w:rPr>
          <w:rFonts w:cstheme="minorHAnsi"/>
          <w:b/>
          <w:spacing w:val="-4"/>
          <w:u w:val="single"/>
        </w:rPr>
      </w:pPr>
      <w:r w:rsidRPr="00F95898">
        <w:rPr>
          <w:rFonts w:cstheme="minorHAnsi"/>
          <w:b/>
          <w:spacing w:val="-4"/>
          <w:u w:val="single"/>
        </w:rPr>
        <w:t xml:space="preserve">Cijena </w:t>
      </w:r>
    </w:p>
    <w:p w:rsidR="00E31412" w:rsidRPr="00F95898" w:rsidRDefault="00E31412" w:rsidP="00E31412">
      <w:pPr>
        <w:ind w:left="-680" w:firstLine="709"/>
        <w:jc w:val="center"/>
        <w:rPr>
          <w:rFonts w:cstheme="minorHAnsi"/>
          <w:b/>
          <w:spacing w:val="-4"/>
        </w:rPr>
      </w:pPr>
      <w:r w:rsidRPr="00F95898">
        <w:rPr>
          <w:rFonts w:cstheme="minorHAnsi"/>
          <w:b/>
          <w:spacing w:val="-4"/>
        </w:rPr>
        <w:t>Članak 2.</w:t>
      </w:r>
    </w:p>
    <w:p w:rsidR="00E31412" w:rsidRPr="00F95898" w:rsidRDefault="00E31412" w:rsidP="00E31412">
      <w:pPr>
        <w:jc w:val="both"/>
        <w:outlineLvl w:val="0"/>
        <w:rPr>
          <w:rFonts w:cstheme="minorHAnsi"/>
        </w:rPr>
      </w:pPr>
      <w:r w:rsidRPr="00F95898">
        <w:rPr>
          <w:rFonts w:cstheme="minorHAnsi"/>
        </w:rPr>
        <w:t xml:space="preserve">Cijena usluga građevinskog nadzora iz članka 1. ovog Ugovora, bez PDV-a, iznosi </w:t>
      </w:r>
      <w:r w:rsidR="00F132EF">
        <w:t>______________</w:t>
      </w:r>
      <w:r w:rsidR="00F95898">
        <w:rPr>
          <w:rFonts w:cstheme="minorHAnsi"/>
        </w:rPr>
        <w:t xml:space="preserve">(slovima: </w:t>
      </w:r>
      <w:r w:rsidR="00F132EF">
        <w:rPr>
          <w:rFonts w:cstheme="minorHAnsi"/>
        </w:rPr>
        <w:t>_______________________</w:t>
      </w:r>
      <w:r w:rsidRPr="00F95898">
        <w:rPr>
          <w:rFonts w:cstheme="minorHAnsi"/>
        </w:rPr>
        <w:t>).</w:t>
      </w:r>
    </w:p>
    <w:p w:rsidR="00E31412" w:rsidRPr="00F95898" w:rsidRDefault="00E31412" w:rsidP="00E31412">
      <w:pPr>
        <w:ind w:left="-680" w:firstLine="709"/>
        <w:jc w:val="center"/>
        <w:rPr>
          <w:rFonts w:cstheme="minorHAnsi"/>
          <w:b/>
          <w:spacing w:val="-4"/>
        </w:rPr>
      </w:pPr>
    </w:p>
    <w:p w:rsidR="00E31412" w:rsidRPr="00F95898" w:rsidRDefault="00E31412" w:rsidP="00E31412">
      <w:pPr>
        <w:jc w:val="both"/>
        <w:rPr>
          <w:rFonts w:cstheme="minorHAnsi"/>
          <w:b/>
          <w:u w:val="single"/>
        </w:rPr>
      </w:pPr>
    </w:p>
    <w:p w:rsidR="00E31412" w:rsidRPr="00F95898" w:rsidRDefault="00E31412" w:rsidP="00E31412">
      <w:pPr>
        <w:jc w:val="both"/>
        <w:rPr>
          <w:rFonts w:cstheme="minorHAnsi"/>
          <w:b/>
          <w:u w:val="single"/>
        </w:rPr>
      </w:pPr>
      <w:r w:rsidRPr="00F95898">
        <w:rPr>
          <w:rFonts w:cstheme="minorHAnsi"/>
          <w:b/>
          <w:u w:val="single"/>
        </w:rPr>
        <w:t>Obaveze Investitora</w:t>
      </w:r>
    </w:p>
    <w:p w:rsidR="00E31412" w:rsidRPr="00F95898" w:rsidRDefault="00E31412" w:rsidP="00E31412">
      <w:pPr>
        <w:jc w:val="center"/>
        <w:rPr>
          <w:rFonts w:cstheme="minorHAnsi"/>
          <w:b/>
        </w:rPr>
      </w:pPr>
      <w:r w:rsidRPr="00F95898">
        <w:rPr>
          <w:rFonts w:cstheme="minorHAnsi"/>
          <w:b/>
        </w:rPr>
        <w:t xml:space="preserve">Članak 3. </w:t>
      </w:r>
    </w:p>
    <w:p w:rsidR="00E31412" w:rsidRPr="00F95898" w:rsidRDefault="00E31412" w:rsidP="00E31412">
      <w:pPr>
        <w:jc w:val="both"/>
        <w:rPr>
          <w:rFonts w:cstheme="minorHAnsi"/>
        </w:rPr>
      </w:pP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>Investitor ovim ugovorom daje ovlaštenje Vršitelju stručnog nadzora građenja da među svojim zaposlenicima ili osobama koje ima na raspolaganju a koji ispunjavaju uvjete Zakona o gradnji (NN 153/13</w:t>
      </w:r>
      <w:r w:rsidR="00F132EF">
        <w:rPr>
          <w:rFonts w:cstheme="minorHAnsi"/>
        </w:rPr>
        <w:t>, 20/17, 39/19,125/19</w:t>
      </w:r>
      <w:r w:rsidRPr="00F95898">
        <w:rPr>
          <w:rFonts w:cstheme="minorHAnsi"/>
        </w:rPr>
        <w:t xml:space="preserve">) i posebnih propisa imenuje </w:t>
      </w:r>
      <w:r w:rsidRPr="00F95898">
        <w:rPr>
          <w:rFonts w:cstheme="minorHAnsi"/>
          <w:b/>
        </w:rPr>
        <w:t>nadzornog inženjera</w:t>
      </w:r>
      <w:r w:rsidRPr="00F95898">
        <w:rPr>
          <w:rFonts w:cstheme="minorHAnsi"/>
        </w:rPr>
        <w:t xml:space="preserve"> koji će vršit poslove građevinskog nadzora nad radovima iz čl. </w:t>
      </w:r>
      <w:smartTag w:uri="urn:schemas-microsoft-com:office:smarttags" w:element="metricconverter">
        <w:smartTagPr>
          <w:attr w:name="ProductID" w:val="1. st"/>
        </w:smartTagPr>
        <w:r w:rsidRPr="00F95898">
          <w:rPr>
            <w:rFonts w:cstheme="minorHAnsi"/>
          </w:rPr>
          <w:t>1. st</w:t>
        </w:r>
      </w:smartTag>
      <w:r w:rsidRPr="00F95898">
        <w:rPr>
          <w:rFonts w:cstheme="minorHAnsi"/>
        </w:rPr>
        <w:t>.1. ovog Ugovora.</w:t>
      </w: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 xml:space="preserve">Investitor se obavezuje da će: pravovremeno dostaviti kompletnu građevinsku dokumentaciju, uključujući i građevinsku dozvolu, dostaviti Ugovor zaključen s Izvoditeljem </w:t>
      </w:r>
      <w:r w:rsidRPr="00F95898">
        <w:rPr>
          <w:rFonts w:cstheme="minorHAnsi"/>
        </w:rPr>
        <w:lastRenderedPageBreak/>
        <w:t>radova, te mu platiti za nadzor, obavljen u skladu s ovim ugovorom, u iznosu određenom člankom 2. ovog Ugovora.</w:t>
      </w: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 xml:space="preserve">Investitor </w:t>
      </w:r>
      <w:r w:rsidRPr="00F95898">
        <w:rPr>
          <w:rFonts w:cstheme="minorHAnsi"/>
          <w:b/>
        </w:rPr>
        <w:t>može</w:t>
      </w:r>
      <w:r w:rsidRPr="00F95898">
        <w:rPr>
          <w:rFonts w:cstheme="minorHAnsi"/>
        </w:rPr>
        <w:t xml:space="preserve"> od Vršitelja zatražiti da dostavi specifična izvješća o temama u vezi s provedbom radova. Vršitelj će na takav zahtjev izraditi traženo izvješće u </w:t>
      </w:r>
      <w:r w:rsidR="00B7712E">
        <w:rPr>
          <w:rFonts w:cstheme="minorHAnsi"/>
        </w:rPr>
        <w:t>dogovorenom</w:t>
      </w:r>
      <w:r w:rsidRPr="00F95898">
        <w:rPr>
          <w:rFonts w:cstheme="minorHAnsi"/>
        </w:rPr>
        <w:t xml:space="preserve"> roku.</w:t>
      </w: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>Vršitelj je u obvezi pružiti svu pomoć Investitoru u izradi izvještaja prema tijelima koja sačinjavaju institucionalni okvir za provedbu projekta, a odnosi se na izvješća o provedbi projekta, financijskim izvještajima i ostalom.</w:t>
      </w:r>
    </w:p>
    <w:p w:rsidR="00E31412" w:rsidRPr="00F95898" w:rsidRDefault="00E31412" w:rsidP="00E31412">
      <w:pPr>
        <w:ind w:left="-283" w:hanging="227"/>
        <w:jc w:val="both"/>
        <w:rPr>
          <w:rFonts w:cstheme="minorHAnsi"/>
        </w:rPr>
      </w:pPr>
    </w:p>
    <w:p w:rsidR="00E31412" w:rsidRPr="00F95898" w:rsidRDefault="00E31412" w:rsidP="00E31412">
      <w:pPr>
        <w:jc w:val="both"/>
        <w:rPr>
          <w:rFonts w:cstheme="minorHAnsi"/>
          <w:b/>
          <w:u w:val="single"/>
        </w:rPr>
      </w:pPr>
    </w:p>
    <w:p w:rsidR="00E31412" w:rsidRPr="00600E85" w:rsidRDefault="00E31412" w:rsidP="00600E85">
      <w:pPr>
        <w:jc w:val="both"/>
        <w:rPr>
          <w:rFonts w:cstheme="minorHAnsi"/>
          <w:b/>
          <w:u w:val="single"/>
        </w:rPr>
      </w:pPr>
      <w:r w:rsidRPr="00F95898">
        <w:rPr>
          <w:rFonts w:cstheme="minorHAnsi"/>
          <w:b/>
          <w:u w:val="single"/>
        </w:rPr>
        <w:t xml:space="preserve">Obaveze Vršitelja stručnog nadzora građenja </w:t>
      </w:r>
    </w:p>
    <w:p w:rsidR="00E31412" w:rsidRPr="00F95898" w:rsidRDefault="00E31412" w:rsidP="00E31412">
      <w:pPr>
        <w:jc w:val="center"/>
        <w:rPr>
          <w:rFonts w:cstheme="minorHAnsi"/>
          <w:b/>
        </w:rPr>
      </w:pPr>
      <w:r w:rsidRPr="00F95898">
        <w:rPr>
          <w:rFonts w:cstheme="minorHAnsi"/>
          <w:b/>
        </w:rPr>
        <w:t xml:space="preserve">Članak 4. </w:t>
      </w:r>
    </w:p>
    <w:p w:rsidR="00E31412" w:rsidRPr="00F95898" w:rsidRDefault="00E31412" w:rsidP="00E31412">
      <w:pPr>
        <w:jc w:val="center"/>
        <w:rPr>
          <w:rFonts w:cstheme="minorHAnsi"/>
          <w:b/>
        </w:rPr>
      </w:pP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 xml:space="preserve">Vršitelj stručnog nadzora građenja imenovat će </w:t>
      </w:r>
      <w:r w:rsidRPr="00F95898">
        <w:rPr>
          <w:rFonts w:cstheme="minorHAnsi"/>
          <w:b/>
        </w:rPr>
        <w:t xml:space="preserve">Nadzornog inženjera </w:t>
      </w:r>
      <w:r w:rsidRPr="00F95898">
        <w:rPr>
          <w:rFonts w:cstheme="minorHAnsi"/>
        </w:rPr>
        <w:t>sukladno čl. 3. st. 1. ovog Ugovora. Imenovani nadzorni inženjer mora zadovoljiti sve uvjete propisane pozitivnim pravnim propisima RH.</w:t>
      </w: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>Nadzorni inženjer obvezuje se u interesu Investitora provoditi građevinski nadzor sukladno odredbama Zakona o gradnji, posebnih propisa i pravila struke.</w:t>
      </w: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>Nadzor nad izvođenjem radova sastoji se od stručnog nadzora, te od kontrole ispunjavanja ugovornih obveza Izvoditelja radova prema Investitoru i poduzimanja drugih odgovarajućih mjera za realizaciju tih obveza.</w:t>
      </w:r>
    </w:p>
    <w:p w:rsidR="00F95898" w:rsidRDefault="00E31412" w:rsidP="00E31412">
      <w:pPr>
        <w:ind w:left="-680"/>
        <w:jc w:val="both"/>
        <w:rPr>
          <w:rFonts w:cstheme="minorHAnsi"/>
        </w:rPr>
      </w:pPr>
      <w:r w:rsidRPr="00F95898">
        <w:rPr>
          <w:rFonts w:cstheme="minorHAnsi"/>
        </w:rPr>
        <w:tab/>
      </w:r>
      <w:r w:rsidRPr="00F95898">
        <w:rPr>
          <w:rFonts w:cstheme="minorHAnsi"/>
        </w:rPr>
        <w:tab/>
        <w:t>Imenovani nadzorni inženjer obvezuje se obavljati poslove</w:t>
      </w:r>
      <w:r w:rsidR="00F95898">
        <w:rPr>
          <w:rFonts w:cstheme="minorHAnsi"/>
        </w:rPr>
        <w:t xml:space="preserve"> građevinskog nadzora </w:t>
      </w:r>
    </w:p>
    <w:p w:rsidR="00E31412" w:rsidRPr="00F95898" w:rsidRDefault="00F95898" w:rsidP="00F95898">
      <w:pPr>
        <w:jc w:val="both"/>
        <w:rPr>
          <w:rFonts w:cstheme="minorHAnsi"/>
        </w:rPr>
      </w:pPr>
      <w:r>
        <w:rPr>
          <w:rFonts w:cstheme="minorHAnsi"/>
        </w:rPr>
        <w:t xml:space="preserve">sukladno </w:t>
      </w:r>
      <w:r w:rsidR="00E31412" w:rsidRPr="00F95898">
        <w:rPr>
          <w:rFonts w:cstheme="minorHAnsi"/>
        </w:rPr>
        <w:t>pozitivnim pravnim pravilima i projektnom za</w:t>
      </w:r>
      <w:r>
        <w:rPr>
          <w:rFonts w:cstheme="minorHAnsi"/>
        </w:rPr>
        <w:t xml:space="preserve">datku koji je sastavni dio ovog </w:t>
      </w:r>
      <w:r w:rsidR="00E31412" w:rsidRPr="00F95898">
        <w:rPr>
          <w:rFonts w:cstheme="minorHAnsi"/>
        </w:rPr>
        <w:t>ugovora.</w:t>
      </w:r>
    </w:p>
    <w:p w:rsidR="00E31412" w:rsidRPr="00F95898" w:rsidRDefault="00E31412" w:rsidP="00E31412">
      <w:pPr>
        <w:ind w:left="-680"/>
        <w:jc w:val="both"/>
        <w:rPr>
          <w:rFonts w:cstheme="minorHAnsi"/>
        </w:rPr>
      </w:pPr>
    </w:p>
    <w:p w:rsidR="00E31412" w:rsidRPr="00F95898" w:rsidRDefault="00E31412" w:rsidP="00E31412">
      <w:pPr>
        <w:ind w:left="-680"/>
        <w:jc w:val="both"/>
        <w:rPr>
          <w:rFonts w:cstheme="minorHAnsi"/>
        </w:rPr>
      </w:pPr>
    </w:p>
    <w:p w:rsidR="00E31412" w:rsidRPr="00F95898" w:rsidRDefault="00E31412" w:rsidP="00E31412">
      <w:pPr>
        <w:jc w:val="center"/>
        <w:rPr>
          <w:rFonts w:cstheme="minorHAnsi"/>
          <w:b/>
        </w:rPr>
      </w:pPr>
      <w:r w:rsidRPr="00F95898">
        <w:rPr>
          <w:rFonts w:cstheme="minorHAnsi"/>
          <w:b/>
        </w:rPr>
        <w:t>Članak 5.</w:t>
      </w:r>
    </w:p>
    <w:p w:rsidR="00E31412" w:rsidRPr="00F95898" w:rsidRDefault="00E31412" w:rsidP="00E31412">
      <w:pPr>
        <w:jc w:val="center"/>
        <w:rPr>
          <w:rFonts w:cstheme="minorHAnsi"/>
          <w:b/>
        </w:rPr>
      </w:pPr>
    </w:p>
    <w:p w:rsidR="00E31412" w:rsidRPr="00F95898" w:rsidRDefault="00E31412" w:rsidP="00E31412">
      <w:pPr>
        <w:jc w:val="both"/>
        <w:rPr>
          <w:rFonts w:cstheme="minorHAnsi"/>
          <w:b/>
        </w:rPr>
      </w:pPr>
      <w:r w:rsidRPr="00F95898">
        <w:rPr>
          <w:rFonts w:cstheme="minorHAnsi"/>
          <w:b/>
        </w:rPr>
        <w:tab/>
        <w:t>Nadzorni inženjer dužan je u provedbi stručnog nadzora građenja:</w:t>
      </w:r>
    </w:p>
    <w:p w:rsidR="00E31412" w:rsidRPr="00F95898" w:rsidRDefault="00E31412" w:rsidP="00E31412">
      <w:pPr>
        <w:pStyle w:val="t-9-8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F95898">
        <w:rPr>
          <w:rFonts w:asciiTheme="minorHAnsi" w:hAnsiTheme="minorHAnsi" w:cstheme="minorHAnsi"/>
          <w:color w:val="000000"/>
        </w:rPr>
        <w:t>nadzirati građenje tako da bude u skladu s građevinskom dozvolom, odnosno glavnim projektom,</w:t>
      </w:r>
      <w:r w:rsidR="00B7712E">
        <w:rPr>
          <w:rFonts w:asciiTheme="minorHAnsi" w:hAnsiTheme="minorHAnsi" w:cstheme="minorHAnsi"/>
          <w:color w:val="000000"/>
        </w:rPr>
        <w:t xml:space="preserve"> </w:t>
      </w:r>
      <w:r w:rsidRPr="00F95898">
        <w:rPr>
          <w:rFonts w:asciiTheme="minorHAnsi" w:hAnsiTheme="minorHAnsi" w:cstheme="minorHAnsi"/>
          <w:color w:val="000000"/>
        </w:rPr>
        <w:t>Zakonom</w:t>
      </w:r>
      <w:r w:rsidR="00B7712E">
        <w:rPr>
          <w:rFonts w:asciiTheme="minorHAnsi" w:hAnsiTheme="minorHAnsi" w:cstheme="minorHAnsi"/>
          <w:color w:val="000000"/>
        </w:rPr>
        <w:t xml:space="preserve"> o gradnji</w:t>
      </w:r>
      <w:r w:rsidRPr="00F95898">
        <w:rPr>
          <w:rFonts w:asciiTheme="minorHAnsi" w:hAnsiTheme="minorHAnsi" w:cstheme="minorHAnsi"/>
          <w:color w:val="000000"/>
        </w:rPr>
        <w:t xml:space="preserve">, posebnim propisima i pravilima struke </w:t>
      </w:r>
    </w:p>
    <w:p w:rsidR="00E31412" w:rsidRPr="00F95898" w:rsidRDefault="00E31412" w:rsidP="00E31412">
      <w:pPr>
        <w:pStyle w:val="t-9-8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F95898">
        <w:rPr>
          <w:rFonts w:asciiTheme="minorHAnsi" w:hAnsiTheme="minorHAnsi" w:cstheme="minorHAnsi"/>
          <w:color w:val="000000"/>
        </w:rPr>
        <w:t>utvrditi ispunjava li Izvoditelj i odgovorna osoba koja vodi građenje ili pojedine radove uvjete propisane posebnim zakonom</w:t>
      </w:r>
    </w:p>
    <w:p w:rsidR="00E31412" w:rsidRPr="00F95898" w:rsidRDefault="00E31412" w:rsidP="00E31412">
      <w:pPr>
        <w:pStyle w:val="t-9-8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F95898">
        <w:rPr>
          <w:rFonts w:asciiTheme="minorHAnsi" w:hAnsiTheme="minorHAnsi" w:cstheme="minorHAnsi"/>
          <w:color w:val="000000"/>
        </w:rPr>
        <w:t>utvrditi je li iskolčenje građevine obavila osoba ovlaštena za obavljanje poslova državne izmjere i katastra nekretnina prema posebnom zakonu</w:t>
      </w:r>
    </w:p>
    <w:p w:rsidR="00E31412" w:rsidRPr="00F95898" w:rsidRDefault="00E31412" w:rsidP="00E31412">
      <w:pPr>
        <w:pStyle w:val="t-9-8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F95898">
        <w:rPr>
          <w:rFonts w:asciiTheme="minorHAnsi" w:hAnsiTheme="minorHAnsi" w:cstheme="minorHAnsi"/>
          <w:color w:val="000000"/>
        </w:rPr>
        <w:t xml:space="preserve">odrediti provedbu kontrolnih ispitivanja određenih dijelova građevine u svrhu provjere, odnosno dokazivanja ispunjavanja temeljnih zahtjeva za građevinu i/ili drugih zahtjeva, odnosno uvjeta predviđenih glavnim projektom ili izvješćem o obavljenoj kontroli projekta i obveze provjere u pogledu građevnih proizvoda </w:t>
      </w:r>
    </w:p>
    <w:p w:rsidR="00E31412" w:rsidRPr="00F95898" w:rsidRDefault="00E31412" w:rsidP="00E31412">
      <w:pPr>
        <w:pStyle w:val="t-9-8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F95898">
        <w:rPr>
          <w:rFonts w:asciiTheme="minorHAnsi" w:hAnsiTheme="minorHAnsi" w:cstheme="minorHAnsi"/>
          <w:color w:val="000000"/>
        </w:rPr>
        <w:t>bez odgode upoznati Investitora sa svim nedostacima, odnosno nepravilnostima koje uoči u glavnom projektu i tijekom građenja, upoznati Investitora i građevinsku inspekciju i druge inspekcije o poduzetim mjerama uklanjanja istih</w:t>
      </w:r>
    </w:p>
    <w:p w:rsidR="00E31412" w:rsidRPr="00F95898" w:rsidRDefault="00E31412" w:rsidP="00E31412">
      <w:pPr>
        <w:pStyle w:val="t-9-8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F95898">
        <w:rPr>
          <w:rFonts w:asciiTheme="minorHAnsi" w:hAnsiTheme="minorHAnsi" w:cstheme="minorHAnsi"/>
          <w:color w:val="000000"/>
        </w:rPr>
        <w:t>uz svaku ovjerenu situaciju sastaviti izvješće Nadzornog inženjera, te završno izvješće o izvedbi građevine,</w:t>
      </w:r>
    </w:p>
    <w:p w:rsidR="00E31412" w:rsidRPr="00F95898" w:rsidRDefault="00E31412" w:rsidP="00E31412">
      <w:pPr>
        <w:pStyle w:val="t-9-8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F95898">
        <w:rPr>
          <w:rFonts w:asciiTheme="minorHAnsi" w:hAnsiTheme="minorHAnsi" w:cstheme="minorHAnsi"/>
        </w:rPr>
        <w:t>Nadzorni inženjer dužan je u provedbi stručnog nadzora građenja, kada za to postoji potreba, odrediti način otklanjanja nedostataka upisom u građevinski dnevnik.</w:t>
      </w:r>
    </w:p>
    <w:p w:rsidR="00600E85" w:rsidRPr="00600E85" w:rsidRDefault="00E31412" w:rsidP="00600E85">
      <w:pPr>
        <w:pStyle w:val="t-9-8"/>
        <w:jc w:val="both"/>
        <w:rPr>
          <w:rFonts w:asciiTheme="minorHAnsi" w:hAnsiTheme="minorHAnsi" w:cstheme="minorHAnsi"/>
        </w:rPr>
      </w:pPr>
      <w:r w:rsidRPr="00F95898">
        <w:rPr>
          <w:rFonts w:asciiTheme="minorHAnsi" w:hAnsiTheme="minorHAnsi" w:cstheme="minorHAnsi"/>
          <w:color w:val="000000"/>
        </w:rPr>
        <w:lastRenderedPageBreak/>
        <w:tab/>
      </w:r>
      <w:r w:rsidRPr="00F95898">
        <w:rPr>
          <w:rFonts w:asciiTheme="minorHAnsi" w:hAnsiTheme="minorHAnsi" w:cstheme="minorHAnsi"/>
        </w:rPr>
        <w:t>U slučaju da Nadzorni inženjer propusti kontinuiranu obavezu vršenja nadzora nad izvođenjem građevinskih radova, Vršitelj stručnog nadzora građenja odgovarat će Investitoru za takve propuste do visine od 5 % ugovorene cijene usluge vršenja stručnog nadzora građenja u neto iznosu navedenog u članu 2. ovog ugovora.</w:t>
      </w:r>
    </w:p>
    <w:p w:rsidR="00E31412" w:rsidRPr="00F95898" w:rsidRDefault="00E31412" w:rsidP="00E31412">
      <w:pPr>
        <w:pStyle w:val="t-9-8"/>
        <w:jc w:val="center"/>
        <w:rPr>
          <w:rFonts w:asciiTheme="minorHAnsi" w:hAnsiTheme="minorHAnsi" w:cstheme="minorHAnsi"/>
          <w:b/>
        </w:rPr>
      </w:pPr>
      <w:r w:rsidRPr="00F95898">
        <w:rPr>
          <w:rFonts w:asciiTheme="minorHAnsi" w:hAnsiTheme="minorHAnsi" w:cstheme="minorHAnsi"/>
          <w:b/>
        </w:rPr>
        <w:t>Članak 6.</w:t>
      </w: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 xml:space="preserve">Nadzorni inženjeri su dužni u svemu se pridržavati odredbi Pravilnika o načinu provedbe stručnog nadzora građenja, obrascu, uvjetima i načinu vođenja građevinskog dnevnika te o sadržaju završnog izvješća nadzornog inženjera (NN </w:t>
      </w:r>
      <w:r w:rsidR="00B7712E">
        <w:rPr>
          <w:rFonts w:cstheme="minorHAnsi"/>
        </w:rPr>
        <w:t>131/2021</w:t>
      </w:r>
      <w:r w:rsidRPr="00F95898">
        <w:rPr>
          <w:rFonts w:cstheme="minorHAnsi"/>
        </w:rPr>
        <w:t>).</w:t>
      </w: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>Nadzorni inženjer dužan je u provedbi stručnog nadzora građenja, kada za to postoji potreba, odrediti način otklanjanja nedostataka, odnosno nepravilnosti građenja građevine.</w:t>
      </w: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>Također, obveze nadzornih inženjera u provedbi stručnog nadzora u okviru ovog Ugovora su kako slijedi:</w:t>
      </w:r>
    </w:p>
    <w:p w:rsidR="00E31412" w:rsidRPr="00F95898" w:rsidRDefault="00E31412" w:rsidP="00E31412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nadziranje izgradnje u skladu s glavnim projektom i potvrdom glavnog projekta/građevinskom dozvolom</w:t>
      </w:r>
    </w:p>
    <w:p w:rsidR="00E31412" w:rsidRPr="00F95898" w:rsidRDefault="00E31412" w:rsidP="00E31412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obavljanje stručnog nadzora u skladu s ovim Projektnim zadatkom i obavljanje poslova koordinatora zaštite na radu u fazi izvođenja radova (koordinator II)</w:t>
      </w:r>
    </w:p>
    <w:p w:rsidR="00E31412" w:rsidRPr="00F95898" w:rsidRDefault="00E31412" w:rsidP="00E31412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svakodnevna prisutnost i praćenje izvođenja radova</w:t>
      </w:r>
    </w:p>
    <w:p w:rsidR="00E31412" w:rsidRPr="00F95898" w:rsidRDefault="00E31412" w:rsidP="00E31412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kontrola dinamičkog plana izvođenja radova</w:t>
      </w:r>
    </w:p>
    <w:p w:rsidR="00E31412" w:rsidRPr="00F95898" w:rsidRDefault="00E31412" w:rsidP="00E31412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provedba kontrole dobave materijala - isprave o sukladnosti, atesti, certifikati o stalnosti svojstava</w:t>
      </w:r>
    </w:p>
    <w:p w:rsidR="00E31412" w:rsidRPr="00F95898" w:rsidRDefault="00E31412" w:rsidP="00E31412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pregled i ovjera građevinskih dnevnika – svakodnevno</w:t>
      </w:r>
    </w:p>
    <w:p w:rsidR="00E31412" w:rsidRPr="00F95898" w:rsidRDefault="00E31412" w:rsidP="00E31412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pregled i ovjera građevinskih knjiga – mjesečno</w:t>
      </w:r>
    </w:p>
    <w:p w:rsidR="00E31412" w:rsidRPr="00F95898" w:rsidRDefault="00E31412" w:rsidP="00E31412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ovjera privremenih situacija u skladu s građevinskim knjigama</w:t>
      </w:r>
    </w:p>
    <w:p w:rsidR="00E31412" w:rsidRPr="00F95898" w:rsidRDefault="00E31412" w:rsidP="00E31412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prethodna kontrola i ovjera analize cijena za naknadne i nepredviđene radove</w:t>
      </w:r>
    </w:p>
    <w:p w:rsidR="00E31412" w:rsidRPr="00F95898" w:rsidRDefault="00E31412" w:rsidP="00E31412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vođenje zapisnika s koordinacijskih sastanaka – zapisnik dostaviti na ovjeru Izvođaču i </w:t>
      </w:r>
      <w:r w:rsidR="00B7712E">
        <w:rPr>
          <w:rFonts w:cstheme="minorHAnsi"/>
        </w:rPr>
        <w:t>Investitoru</w:t>
      </w:r>
      <w:r w:rsidRPr="00F95898">
        <w:rPr>
          <w:rFonts w:cstheme="minorHAnsi"/>
        </w:rPr>
        <w:t>najkasnije u roku od 3 dana od sastanka</w:t>
      </w:r>
    </w:p>
    <w:p w:rsidR="00E31412" w:rsidRPr="00F95898" w:rsidRDefault="00E31412" w:rsidP="00E31412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sudjelovanje pri izradi okončanog obračuna, primopredaje radove, tehničkog pregleda i u postupku ishođenja uporabnih dozvola</w:t>
      </w:r>
    </w:p>
    <w:p w:rsidR="00E31412" w:rsidRPr="00600E85" w:rsidRDefault="00E31412" w:rsidP="00600E85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izrada fotodokumentacije napretka izgradnje.</w:t>
      </w:r>
    </w:p>
    <w:p w:rsidR="00600E85" w:rsidRDefault="00600E85" w:rsidP="00E31412">
      <w:pPr>
        <w:pStyle w:val="t-9-8"/>
        <w:jc w:val="center"/>
        <w:rPr>
          <w:rFonts w:asciiTheme="minorHAnsi" w:hAnsiTheme="minorHAnsi" w:cstheme="minorHAnsi"/>
          <w:b/>
        </w:rPr>
      </w:pPr>
    </w:p>
    <w:p w:rsidR="00E31412" w:rsidRPr="00F95898" w:rsidRDefault="00E31412" w:rsidP="00E31412">
      <w:pPr>
        <w:pStyle w:val="t-9-8"/>
        <w:jc w:val="center"/>
        <w:rPr>
          <w:rFonts w:asciiTheme="minorHAnsi" w:hAnsiTheme="minorHAnsi" w:cstheme="minorHAnsi"/>
          <w:b/>
        </w:rPr>
      </w:pPr>
      <w:r w:rsidRPr="00F95898">
        <w:rPr>
          <w:rFonts w:asciiTheme="minorHAnsi" w:hAnsiTheme="minorHAnsi" w:cstheme="minorHAnsi"/>
          <w:b/>
        </w:rPr>
        <w:t>Članak 7.</w:t>
      </w:r>
    </w:p>
    <w:p w:rsidR="00E31412" w:rsidRPr="00F95898" w:rsidRDefault="00E31412" w:rsidP="00E31412">
      <w:pPr>
        <w:rPr>
          <w:rFonts w:cstheme="minorHAnsi"/>
          <w:b/>
        </w:rPr>
      </w:pPr>
      <w:r w:rsidRPr="00F95898">
        <w:rPr>
          <w:rFonts w:cstheme="minorHAnsi"/>
          <w:b/>
        </w:rPr>
        <w:t>Tijekom faze građenja, Vršitelj stručnog nadzora će, između ostaloga, provoditi i sljedeće: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Vršiti nadzor nad općom provedbom aktivnosti Izvođača, te osiguranje njihove usklađenosti s uvjetima Ugovora, zahtjevima kvalitete, te općim opsegom projekta, od zaključivanja ugovora do uključujući Testove prije i pri puštanju u rad, Testove po dovršetku, pokusni rad, Preuzimanje, uključujući pripremu potvrda o preuzimanju te zapisnika o preuzimanju i izdavanja potvrde o izvršenju obveza.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lastRenderedPageBreak/>
        <w:t>Provoditi stručni nadzor nad svim aktivnostima Izvođača sukladno važećoj regulativi RH, svakodnevno i ažurno.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Provoditi nadzor na licu mjesta, koordinaciju i administraciju ugovora, kako bi se osigurala usklađenost radova i opskrbe s ciljevima, projektima, vremenskim planom, te izvješćivanjem, troškovima, kvalitetom, testiranjem, ekološkim, sigurnosnim i svim ostalim zahtjevima Ugovora te postigla svrha projekta.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Provjeravati projekte Izvođača, nacrte s popisom podataka i podacima o instalacijama kako bi se osiguralo da Izvođač slijedi namjere projekta te specifikacije.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Tijekom cijelog razdoblja gradnje pratiti pravodobnu pripremu projektne dokumentacije i svih ostalih dokumenata potrebnih za dovršetak projekta.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Provjeravati i komentirati podneske Izvođača i o tome pravodobno informirati </w:t>
      </w:r>
      <w:r w:rsidR="00B7712E">
        <w:rPr>
          <w:rFonts w:cstheme="minorHAnsi"/>
        </w:rPr>
        <w:t>Investitora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Upravljati svim ugovorima o radovima i ostalim obvezama nužnim za dovršetak svakog dijela Projekta.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Započinjati i predsjedati sastancima na lokaciji te sastancima vezanim uz  mjesečni napredak radova; promptno pripremati i izdavati zapisnike s tih sastanaka te osiguravati da se sva nastala pitanja brzo rješavaju. Sastanci na lokaciji građenja te sastanci o napretku izgradnje održavat će se na hrvatskom jeziku. Zapisnici sa sastanaka bit će napravljeni na hrvatskom jeziku.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Pružati pomoć na zahtjev </w:t>
      </w:r>
      <w:r w:rsidR="005F7DFF">
        <w:rPr>
          <w:rFonts w:cstheme="minorHAnsi"/>
        </w:rPr>
        <w:t xml:space="preserve">Investitora </w:t>
      </w:r>
      <w:r w:rsidRPr="00F95898">
        <w:rPr>
          <w:rFonts w:cstheme="minorHAnsi"/>
        </w:rPr>
        <w:t>telefonom/faksom/elektroničkom poštom o bilo kojem pitanju u vezi s provedbom Ugovora, uključujući ad hoc izvješća.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Provjeravati i izvještavati </w:t>
      </w:r>
      <w:r w:rsidR="005F7DFF">
        <w:rPr>
          <w:rFonts w:cstheme="minorHAnsi"/>
        </w:rPr>
        <w:t>Investitora</w:t>
      </w:r>
      <w:r w:rsidRPr="00F95898">
        <w:rPr>
          <w:rFonts w:cstheme="minorHAnsi"/>
        </w:rPr>
        <w:t xml:space="preserve"> o sukladnosti i točnosti svih certifikata, polica osiguranja, vrijednosnica, jamstava, obeštećenja za koje je Izvođač odgovoran prema uvjetima Ugovora.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Pregledavati pristiglu projektnu dokumentaciju Izvođača te posljedično, nakon dobivanja odobrenja od </w:t>
      </w:r>
      <w:r w:rsidR="00B7712E">
        <w:rPr>
          <w:rFonts w:cstheme="minorHAnsi"/>
        </w:rPr>
        <w:t>Investitora</w:t>
      </w:r>
      <w:r w:rsidRPr="00F95898">
        <w:rPr>
          <w:rFonts w:cstheme="minorHAnsi"/>
        </w:rPr>
        <w:t xml:space="preserve">, odobravati ili davati korektivne upute kako bi se osigurala potpuna usuglašenost s Ugovorom (posebice sa zahtjevima </w:t>
      </w:r>
      <w:r w:rsidR="00B7712E">
        <w:rPr>
          <w:rFonts w:cstheme="minorHAnsi"/>
        </w:rPr>
        <w:t>Investitorom</w:t>
      </w:r>
      <w:r w:rsidRPr="00F95898">
        <w:rPr>
          <w:rFonts w:cstheme="minorHAnsi"/>
        </w:rPr>
        <w:t xml:space="preserve"> i tehničkim specifikacijama).</w:t>
      </w:r>
    </w:p>
    <w:p w:rsidR="00E31412" w:rsidRPr="00F95898" w:rsidRDefault="005F7DFF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Nadzorni i</w:t>
      </w:r>
      <w:r w:rsidR="00E31412" w:rsidRPr="00F95898">
        <w:rPr>
          <w:rFonts w:cstheme="minorHAnsi"/>
        </w:rPr>
        <w:t xml:space="preserve">nženjer i Predstavnik Izvođača može od drugog zahtijevati da sudjeluje na sastancima rukovodstva u cilju razmatranja budućeg rada. </w:t>
      </w:r>
      <w:r>
        <w:rPr>
          <w:rFonts w:cstheme="minorHAnsi"/>
        </w:rPr>
        <w:t>Nadzorni i</w:t>
      </w:r>
      <w:r w:rsidR="00E31412" w:rsidRPr="00F95898">
        <w:rPr>
          <w:rFonts w:cstheme="minorHAnsi"/>
        </w:rPr>
        <w:t xml:space="preserve">nženjer i Predstavnik Izvođača mogu pozvati i druge osobe da prisustvuju. </w:t>
      </w:r>
      <w:r>
        <w:rPr>
          <w:rFonts w:cstheme="minorHAnsi"/>
        </w:rPr>
        <w:t>Nadzorni i</w:t>
      </w:r>
      <w:r w:rsidR="00E31412" w:rsidRPr="00F95898">
        <w:rPr>
          <w:rFonts w:cstheme="minorHAnsi"/>
        </w:rPr>
        <w:t xml:space="preserve">nženjer će voditi zapisnik o sastanku. </w:t>
      </w:r>
      <w:r>
        <w:rPr>
          <w:rFonts w:cstheme="minorHAnsi"/>
        </w:rPr>
        <w:t>Nadzorni i</w:t>
      </w:r>
      <w:r w:rsidR="00E31412" w:rsidRPr="00F95898">
        <w:rPr>
          <w:rFonts w:cstheme="minorHAnsi"/>
        </w:rPr>
        <w:t xml:space="preserve">nženjer i Predstavnik Izvođača su dužni na sastanke rukovodstva pozvati Voditelja projekta. </w:t>
      </w:r>
      <w:r>
        <w:rPr>
          <w:rFonts w:cstheme="minorHAnsi"/>
        </w:rPr>
        <w:t>Nadzorni i</w:t>
      </w:r>
      <w:r w:rsidR="00E31412" w:rsidRPr="00F95898">
        <w:rPr>
          <w:rFonts w:cstheme="minorHAnsi"/>
        </w:rPr>
        <w:t xml:space="preserve">nženjer i Predstavnik Izvođača potpisat će zapisnike kao vjerodostojne zapise dan nakon sastanka. </w:t>
      </w:r>
      <w:r>
        <w:rPr>
          <w:rFonts w:cstheme="minorHAnsi"/>
        </w:rPr>
        <w:t>Nadzorni i</w:t>
      </w:r>
      <w:r w:rsidR="00E31412" w:rsidRPr="00F95898">
        <w:rPr>
          <w:rFonts w:cstheme="minorHAnsi"/>
        </w:rPr>
        <w:t xml:space="preserve">nženjer će dostaviti kopije zapisnika svima koji su sudjelovali na sastanku. Odgovornost za bilo koju akciju koju treba poduzeti navedenu u zapisniku, bit će u skladu s Ugovorom. Dnevni će red takvih sastanaka pokrivati pregled napredovanja, pregled programa i planova budućih aktivnosti, kadrovsko stanje, tehničke poslove, sigurnost, mehanizaciju, nabavu materijala, plaćanja, sadašnje i predviđene poteškoće, suradnju s ostalim izvođačima, i ostale prikladne teme. Prije mobilizacije na gradilište </w:t>
      </w:r>
      <w:r w:rsidR="00E31412" w:rsidRPr="00F95898">
        <w:rPr>
          <w:rFonts w:cstheme="minorHAnsi"/>
        </w:rPr>
        <w:lastRenderedPageBreak/>
        <w:t>redoviti sastanci će se održavati mjesečno, a nakon početka radova na gradilištu sastanci će se održavati tjedno. Ostali sastanci održavat će se po potrebi.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Pratiti napredak radova te pravodobno izvještavati Voditelja projekta i </w:t>
      </w:r>
      <w:r w:rsidR="005F7DFF">
        <w:rPr>
          <w:rFonts w:cstheme="minorHAnsi"/>
        </w:rPr>
        <w:t>Investitora</w:t>
      </w:r>
      <w:r w:rsidRPr="00F95898">
        <w:rPr>
          <w:rFonts w:cstheme="minorHAnsi"/>
        </w:rPr>
        <w:t xml:space="preserve"> o svim mogućim problemima koji mogu nastati i utjecati na postizanje ciljeva projekta.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Potpisivati građevinski dnevnik Izvođača koji će se voditi u skladu s važećim propisima te čuvati jednu od potpisanih kopija.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Odobravati testiranja svih proizvoda i materijala koje je potrebno ugraditi u skladu s ugovorima o radovima te nacionalnim i međunarodnim standardima i procedurama. 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Sudjelovati prilikom testiranja i kontrola svih važnih ugrađenih elemenata. Testove i kontrole za strojarske i elektroradove u kojima će Izvršitelj biti uključen su, između ostalog, sljedeći:</w:t>
      </w:r>
    </w:p>
    <w:p w:rsidR="00E31412" w:rsidRPr="00F95898" w:rsidRDefault="00E31412" w:rsidP="00E31412">
      <w:pPr>
        <w:pStyle w:val="Odlomakpopisa"/>
        <w:numPr>
          <w:ilvl w:val="1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provjera lokacije</w:t>
      </w:r>
    </w:p>
    <w:p w:rsidR="00E31412" w:rsidRPr="00F95898" w:rsidRDefault="00E31412" w:rsidP="00E31412">
      <w:pPr>
        <w:pStyle w:val="Odlomakpopisa"/>
        <w:numPr>
          <w:ilvl w:val="1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suhe i mokre probe sve procesne opreme</w:t>
      </w:r>
    </w:p>
    <w:p w:rsidR="00E31412" w:rsidRPr="00F95898" w:rsidRDefault="00E31412" w:rsidP="00E31412">
      <w:pPr>
        <w:pStyle w:val="Odlomakpopisa"/>
        <w:numPr>
          <w:ilvl w:val="1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mjerenje razine buke i kvalitete zraka unutar i izvan zgrada;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Provoditi </w:t>
      </w:r>
      <w:r w:rsidRPr="00F95898">
        <w:rPr>
          <w:rFonts w:cstheme="minorHAnsi"/>
          <w:b/>
          <w:u w:val="single"/>
        </w:rPr>
        <w:t>svakodnevne</w:t>
      </w:r>
      <w:r w:rsidRPr="00F95898">
        <w:rPr>
          <w:rFonts w:cstheme="minorHAnsi"/>
        </w:rPr>
        <w:t xml:space="preserve"> provjere gradilišta kako bi provjerio kvalitetu izvođenja radova te uvjete zaštite na radu.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Predlagati Izvođaču radova moguće prilagodbe projekta, specifikacija, radova ili programa rada, koje mogu postati potrebne ili korisne tijekom ili nakon izvođenja radova.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Savjetovati </w:t>
      </w:r>
      <w:r w:rsidR="005F7DFF">
        <w:rPr>
          <w:rFonts w:cstheme="minorHAnsi"/>
        </w:rPr>
        <w:t xml:space="preserve">Investitora </w:t>
      </w:r>
      <w:r w:rsidRPr="00F95898">
        <w:rPr>
          <w:rFonts w:cstheme="minorHAnsi"/>
        </w:rPr>
        <w:t>preko Voditelja projekta o mogućim načinima smanjenja troškova projekta, smanjenja vremena izvođenja ili poboljšanja kvalitete radova.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Izdavati naloge za promjenama provođenja pojedinih elemenata Ugovora, ako je potrebno te analizirati eventualne prijedloge Izvođača za promjenama. Izvršitelj će </w:t>
      </w:r>
      <w:r w:rsidR="005F7DFF">
        <w:rPr>
          <w:rFonts w:cstheme="minorHAnsi"/>
        </w:rPr>
        <w:t xml:space="preserve">Investitoru </w:t>
      </w:r>
      <w:r w:rsidRPr="00F95898">
        <w:rPr>
          <w:rFonts w:cstheme="minorHAnsi"/>
        </w:rPr>
        <w:t xml:space="preserve"> predati na odobrenje kratko izvješće o eventualnim promjenama za koje je potrebno navesti:</w:t>
      </w:r>
    </w:p>
    <w:p w:rsidR="00E31412" w:rsidRPr="00F95898" w:rsidRDefault="00E31412" w:rsidP="00E31412">
      <w:pPr>
        <w:pStyle w:val="Odlomakpopisa"/>
        <w:numPr>
          <w:ilvl w:val="1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potrebu za promjenom</w:t>
      </w:r>
    </w:p>
    <w:p w:rsidR="00E31412" w:rsidRPr="00F95898" w:rsidRDefault="00E31412" w:rsidP="00E31412">
      <w:pPr>
        <w:pStyle w:val="Odlomakpopisa"/>
        <w:numPr>
          <w:ilvl w:val="1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utjecaj promjene s obzirom na kvalitetu, troškove i vrijeme</w:t>
      </w:r>
    </w:p>
    <w:p w:rsidR="00E31412" w:rsidRPr="00F95898" w:rsidRDefault="00E31412" w:rsidP="00E31412">
      <w:pPr>
        <w:pStyle w:val="Odlomakpopisa"/>
        <w:numPr>
          <w:ilvl w:val="1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preporuke Izvršitelja.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Pismeno informirati </w:t>
      </w:r>
      <w:r w:rsidR="005F7DFF">
        <w:rPr>
          <w:rFonts w:cstheme="minorHAnsi"/>
        </w:rPr>
        <w:t>Investitora</w:t>
      </w:r>
      <w:r w:rsidRPr="00F95898">
        <w:rPr>
          <w:rFonts w:cstheme="minorHAnsi"/>
        </w:rPr>
        <w:t xml:space="preserve"> o potrebi izrade dodatka Ugovoru, sukladno odredbama Zakona o javnoj nabavi.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Pregovarati s Izvođačem o varijacijama i prilagodbama te o tome davati pismene preporuke </w:t>
      </w:r>
      <w:r w:rsidR="005F7DFF">
        <w:rPr>
          <w:rFonts w:cstheme="minorHAnsi"/>
        </w:rPr>
        <w:t>Investitoru</w:t>
      </w:r>
      <w:r w:rsidRPr="00F95898">
        <w:rPr>
          <w:rFonts w:cstheme="minorHAnsi"/>
        </w:rPr>
        <w:t xml:space="preserve"> uključujući opis aktivnosti i cijene za sve neplanirane radove.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Provjeravati i odobravati dokumente o izvedenom stanju i ostale građevinske dokumente koje zahtijeva hrvatsko zakonodavstvo, priručnike za rad i održavanje pojedinih postrojenja ili strojeva, popis rezervnih dijelova i ostalu dokumentaciju te također prati isporuku svih izvješća, atesta, zapisa, potvrda o sukladnosti itd. pripremljenih ili dostavljenih od strane Izvođača, osiguravajući da su u potpunosti ujednačeni, indeksirani i pravilno prezentirani.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Odobravati program pokusnog rada, puštanje u pokusni rad i faze pokusnog rada.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Nadzirati i odobravati rezultate testiranja prema potrebi.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lastRenderedPageBreak/>
        <w:t>Nadzirati i bilježiti tehnološka testiranja izvedena od strane Izvođača te potvrđivati usuglašenost funkcionalnih testova.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Odgovoran je i osigurava da Izvođač poštuje zahtjeve Ugovora te posebice zahtjeve puštanja u rad i postizavanje traženih parametara testiranja te da se poštuju jamstva prema Ugovoru.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Organizirati i održavati sustav arhiviranja (digitalni i na papiru) za svu dokumentaciju i komunikaciju u vezi s provedbom radova. Sustav arhiviranja vodit će se u skladu i sa zahtjevima institucija financiranja i sukladno hrvatskom zakonodavstvu. Po dovršetku projekta, Izvršitelj će predati preko Voditelja projekta </w:t>
      </w:r>
      <w:r w:rsidR="004D423B">
        <w:rPr>
          <w:rFonts w:cstheme="minorHAnsi"/>
        </w:rPr>
        <w:t>Investitoru</w:t>
      </w:r>
      <w:r w:rsidRPr="00F95898">
        <w:rPr>
          <w:rFonts w:cstheme="minorHAnsi"/>
        </w:rPr>
        <w:t xml:space="preserve"> sav arhivski materijal.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Za vrijeme izvođenja radova u suradnji s </w:t>
      </w:r>
      <w:r w:rsidR="004D423B">
        <w:rPr>
          <w:rFonts w:cstheme="minorHAnsi"/>
        </w:rPr>
        <w:t>Investitoro</w:t>
      </w:r>
      <w:r w:rsidRPr="00F95898">
        <w:rPr>
          <w:rFonts w:cstheme="minorHAnsi"/>
        </w:rPr>
        <w:t>m:</w:t>
      </w:r>
    </w:p>
    <w:p w:rsidR="00E31412" w:rsidRPr="00F95898" w:rsidRDefault="00E31412" w:rsidP="00E31412">
      <w:pPr>
        <w:pStyle w:val="Odlomakpopisa"/>
        <w:numPr>
          <w:ilvl w:val="1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nadzirati Izvođače u provođenju svih potrebnih privremenih mjera kojima se osigurava da se tijekom izvođenja radova ni u jednom trenutku ne ugrozi funkcionalnost sustava vodoopskrbe i odvodnje otpadnih voda;</w:t>
      </w:r>
    </w:p>
    <w:p w:rsidR="00E31412" w:rsidRPr="00F95898" w:rsidRDefault="00E31412" w:rsidP="00E31412">
      <w:pPr>
        <w:pStyle w:val="Odlomakpopisa"/>
        <w:numPr>
          <w:ilvl w:val="1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dogovarati pogodna mjesta i termine za eventualna rezanja i spajanja/prespajanja na postojeće sustave</w:t>
      </w:r>
    </w:p>
    <w:p w:rsidR="00E31412" w:rsidRPr="00F95898" w:rsidRDefault="00E31412" w:rsidP="00E31412">
      <w:pPr>
        <w:pStyle w:val="Odlomakpopisa"/>
        <w:numPr>
          <w:ilvl w:val="1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nadzirati Izvođača te osiguravati poštivanje svih mjera zaštite u smislu zdravstvene ispravnosti.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Pripremati potvrde o preuzimanju, popis kvarova i ostale dokumente koje zahtijevaju uvjeti Ugovora.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Primati i ovjeravati privremene situacije koje su osnova za isplatu Izvođačima, utvrđivati vrijednost izvedenih radova Izvođača u skladu s ugovorima o radovima. Izvršitelj treba provjeriti i ovjeriti privremene situacije u roku definiranom općim uvjetima Ugovora uz prateću dokumentaciju ili će odbiti privremenu situaciju uz pismeno obrazloženje. Ovjerene će situacije Izvođača zatim predati </w:t>
      </w:r>
      <w:r w:rsidR="004D423B">
        <w:rPr>
          <w:rFonts w:cstheme="minorHAnsi"/>
        </w:rPr>
        <w:t>Investitor</w:t>
      </w:r>
      <w:r w:rsidRPr="00F95898">
        <w:rPr>
          <w:rFonts w:cstheme="minorHAnsi"/>
        </w:rPr>
        <w:t>u na odobrenje i isplatu. Ovjere će se provoditi uzimajući u obzir opće uvjete Ugovora o izvođenju radova i napredak radova.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Primati i ovjeravati okončane situacije Izvođača, potvrđivati vrijednost radova u skladu s Ugovorom, te posljedično, slijedeći proceduru iznijetu u općim uvjetima Ugovora, verificirati okončane situacije. Ovjere će se provoditi uzimajući u obzir opće uvjete Ugovora o izvođenju radova i napredak radova.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 xml:space="preserve">Potvrdu završne uplate provjerit će Izvršitelj u roku od 8 dana nakon primitka zahtjeva Izvođača te njegove povezane izjave. Potvrda će zatim biti predana </w:t>
      </w:r>
      <w:r w:rsidR="004D423B">
        <w:rPr>
          <w:rFonts w:cstheme="minorHAnsi"/>
        </w:rPr>
        <w:t>Investitor</w:t>
      </w:r>
      <w:r w:rsidRPr="00F95898">
        <w:rPr>
          <w:rFonts w:cstheme="minorHAnsi"/>
        </w:rPr>
        <w:t>u na odobrenje i konačnu isplatu.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Pripremati mjesečna izvješća o napretku radova za sve ugovore o radovima, izvješće o dovršetku ugovora o radovima (za sve ugovore o radovima), pripremati izvješća na zahtjev; pripremati sva izvješća potrebna sukladno važećoj regulativi RH i pripremati sva propisana izvješća za tehnički pregled i sudjelovati u postupku tehničkog pregleda.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Prikupiti dokumentaciju potrebnu za provedbu tehničkog pregleda i ishođenje uporabne dozvole te koordinirati iste.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Prikupljati rezultate ispitivanja tijekom testova po dovršetku i testova nakon dovršetka.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lastRenderedPageBreak/>
        <w:t>Provjeravati izvode li se radovi u skladu s građevinskim dozvolama/potvrdama glavnih projekata i važećim propisima.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Davati odgovarajuće naloge o izvođenju određenih radova Izvođaču, u slučaju potrebe otklanjanja nedostataka, a radi sprečavanja težih posljedica koji bi nastupili neizvođenjem tih radova.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Provoditi nadzor nad izvođenjem nepredviđenih i naknadnih radova tijekom građenja.</w:t>
      </w:r>
    </w:p>
    <w:p w:rsidR="00E31412" w:rsidRPr="00F95898" w:rsidRDefault="00E31412" w:rsidP="00E31412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F95898">
        <w:rPr>
          <w:rFonts w:cstheme="minorHAnsi"/>
        </w:rPr>
        <w:t>Izdati konačnu Potvrdu o ispunjenju obveza za svaki od ugovora koji su predmet nadzora.</w:t>
      </w:r>
    </w:p>
    <w:p w:rsidR="00E31412" w:rsidRPr="00F95898" w:rsidRDefault="00E31412" w:rsidP="00E31412">
      <w:pPr>
        <w:rPr>
          <w:rFonts w:cstheme="minorHAnsi"/>
          <w:b/>
        </w:rPr>
      </w:pPr>
    </w:p>
    <w:p w:rsidR="00E31412" w:rsidRPr="00F95898" w:rsidRDefault="00E31412" w:rsidP="00E31412">
      <w:pPr>
        <w:jc w:val="both"/>
        <w:rPr>
          <w:rFonts w:cstheme="minorHAnsi"/>
          <w:b/>
          <w:u w:val="single"/>
        </w:rPr>
      </w:pPr>
      <w:r w:rsidRPr="00F95898">
        <w:rPr>
          <w:rFonts w:cstheme="minorHAnsi"/>
          <w:b/>
          <w:u w:val="single"/>
        </w:rPr>
        <w:t>Rok za početak i za završetak nadzora</w:t>
      </w:r>
    </w:p>
    <w:p w:rsidR="00E31412" w:rsidRPr="00F95898" w:rsidRDefault="00E31412" w:rsidP="00E31412">
      <w:pPr>
        <w:jc w:val="center"/>
        <w:rPr>
          <w:rFonts w:cstheme="minorHAnsi"/>
          <w:b/>
        </w:rPr>
      </w:pPr>
      <w:r w:rsidRPr="00F95898">
        <w:rPr>
          <w:rFonts w:cstheme="minorHAnsi"/>
          <w:b/>
        </w:rPr>
        <w:t xml:space="preserve">Članak 8. </w:t>
      </w:r>
    </w:p>
    <w:p w:rsidR="00E31412" w:rsidRPr="00F95898" w:rsidRDefault="00E31412" w:rsidP="00E31412">
      <w:pPr>
        <w:jc w:val="both"/>
        <w:rPr>
          <w:rFonts w:cstheme="minorHAnsi"/>
        </w:rPr>
      </w:pPr>
    </w:p>
    <w:p w:rsidR="00E31412" w:rsidRPr="00F95898" w:rsidRDefault="00E31412" w:rsidP="00E31412">
      <w:pPr>
        <w:widowControl w:val="0"/>
        <w:jc w:val="both"/>
        <w:rPr>
          <w:rFonts w:cstheme="minorHAnsi"/>
        </w:rPr>
      </w:pPr>
      <w:r w:rsidRPr="00F95898">
        <w:rPr>
          <w:rFonts w:cstheme="minorHAnsi"/>
        </w:rPr>
        <w:tab/>
        <w:t>Nadzorni inženjer dužan je započeti s vršenjem usluge iz prethodnog članka ovog Ugovora od potpisa ovog ugovora i predaje kompletne tehničke dokumentacije iz članka 1. ovog Ugovora.</w:t>
      </w:r>
    </w:p>
    <w:p w:rsidR="00E31412" w:rsidRPr="00F95898" w:rsidRDefault="00E31412" w:rsidP="00E31412">
      <w:pPr>
        <w:widowControl w:val="0"/>
        <w:jc w:val="both"/>
        <w:rPr>
          <w:rFonts w:cstheme="minorHAnsi"/>
        </w:rPr>
      </w:pPr>
      <w:r w:rsidRPr="00F95898">
        <w:rPr>
          <w:rFonts w:cstheme="minorHAnsi"/>
        </w:rPr>
        <w:tab/>
        <w:t>Nadzorni inženjer dužan je vršiti nadzor do konačnog roka za završetak radova iz članka 1. ovog Ugovora i potpisa okončane situacije, a sve prema Ugovoru zaključenom između Investitora i Izvođača radova iz članaka 1. ovog Ugovora.</w:t>
      </w:r>
    </w:p>
    <w:p w:rsidR="00E31412" w:rsidRPr="00F95898" w:rsidRDefault="00E31412" w:rsidP="00E31412">
      <w:pPr>
        <w:widowControl w:val="0"/>
        <w:jc w:val="both"/>
        <w:rPr>
          <w:rFonts w:cstheme="minorHAnsi"/>
        </w:rPr>
      </w:pPr>
    </w:p>
    <w:p w:rsidR="00E31412" w:rsidRPr="00F95898" w:rsidRDefault="00E31412" w:rsidP="00E31412">
      <w:pPr>
        <w:widowControl w:val="0"/>
        <w:jc w:val="both"/>
        <w:rPr>
          <w:rFonts w:cstheme="minorHAnsi"/>
        </w:rPr>
      </w:pPr>
    </w:p>
    <w:p w:rsidR="00E31412" w:rsidRPr="00F95898" w:rsidRDefault="00E31412" w:rsidP="00E31412">
      <w:pPr>
        <w:spacing w:line="320" w:lineRule="exact"/>
        <w:jc w:val="both"/>
        <w:rPr>
          <w:rFonts w:cstheme="minorHAnsi"/>
          <w:b/>
          <w:u w:val="single"/>
        </w:rPr>
      </w:pPr>
      <w:r w:rsidRPr="00F95898">
        <w:rPr>
          <w:rFonts w:cstheme="minorHAnsi"/>
          <w:b/>
          <w:u w:val="single"/>
        </w:rPr>
        <w:t>Plaćanje</w:t>
      </w:r>
    </w:p>
    <w:p w:rsidR="00E31412" w:rsidRPr="00F95898" w:rsidRDefault="00E31412" w:rsidP="00E31412">
      <w:pPr>
        <w:spacing w:line="320" w:lineRule="exact"/>
        <w:jc w:val="center"/>
        <w:rPr>
          <w:rFonts w:cstheme="minorHAnsi"/>
          <w:b/>
          <w:bCs/>
        </w:rPr>
      </w:pPr>
      <w:r w:rsidRPr="00F95898">
        <w:rPr>
          <w:rFonts w:cstheme="minorHAnsi"/>
          <w:b/>
          <w:bCs/>
        </w:rPr>
        <w:t>Članak 9.</w:t>
      </w:r>
    </w:p>
    <w:p w:rsidR="00E31412" w:rsidRPr="00F95898" w:rsidRDefault="00E31412" w:rsidP="00E31412">
      <w:pPr>
        <w:spacing w:line="320" w:lineRule="exact"/>
        <w:jc w:val="both"/>
        <w:rPr>
          <w:rFonts w:cstheme="minorHAnsi"/>
        </w:rPr>
      </w:pPr>
    </w:p>
    <w:p w:rsidR="00E31412" w:rsidRPr="00F95898" w:rsidRDefault="00E31412" w:rsidP="00E31412">
      <w:pPr>
        <w:spacing w:line="320" w:lineRule="exact"/>
        <w:jc w:val="both"/>
        <w:rPr>
          <w:rFonts w:cstheme="minorHAnsi"/>
        </w:rPr>
      </w:pPr>
      <w:r w:rsidRPr="00F95898">
        <w:rPr>
          <w:rFonts w:cstheme="minorHAnsi"/>
        </w:rPr>
        <w:t>Ugovorne strane su suglasne da je Investitor dužan platiti Vršitelju stručnog nadzora građenja ugovorenu cijenu u roku 30 dana od dana primopredaje potpisanih privremenih ili okončanih situacija.</w:t>
      </w:r>
    </w:p>
    <w:p w:rsidR="00E31412" w:rsidRPr="00F95898" w:rsidRDefault="00E31412" w:rsidP="00E31412">
      <w:pPr>
        <w:spacing w:line="320" w:lineRule="exact"/>
        <w:jc w:val="both"/>
        <w:rPr>
          <w:rFonts w:cstheme="minorHAnsi"/>
          <w:color w:val="FF0000"/>
        </w:rPr>
      </w:pPr>
    </w:p>
    <w:p w:rsidR="00600E85" w:rsidRPr="00F95898" w:rsidRDefault="00600E85" w:rsidP="00E31412">
      <w:pPr>
        <w:spacing w:line="320" w:lineRule="exact"/>
        <w:jc w:val="both"/>
        <w:rPr>
          <w:rFonts w:cstheme="minorHAnsi"/>
          <w:color w:val="FF0000"/>
        </w:rPr>
      </w:pPr>
    </w:p>
    <w:p w:rsidR="00E31412" w:rsidRPr="00F95898" w:rsidRDefault="00E31412" w:rsidP="00E31412">
      <w:pPr>
        <w:spacing w:line="320" w:lineRule="exact"/>
        <w:jc w:val="both"/>
        <w:rPr>
          <w:rFonts w:cstheme="minorHAnsi"/>
          <w:b/>
          <w:u w:val="single"/>
        </w:rPr>
      </w:pPr>
      <w:r w:rsidRPr="00F95898">
        <w:rPr>
          <w:rFonts w:cstheme="minorHAnsi"/>
          <w:b/>
          <w:u w:val="single"/>
        </w:rPr>
        <w:t>Odgovorne osobe</w:t>
      </w:r>
    </w:p>
    <w:p w:rsidR="00E31412" w:rsidRPr="00F95898" w:rsidRDefault="00E31412" w:rsidP="00E31412">
      <w:pPr>
        <w:spacing w:line="320" w:lineRule="exact"/>
        <w:jc w:val="center"/>
        <w:rPr>
          <w:rFonts w:cstheme="minorHAnsi"/>
          <w:b/>
          <w:bCs/>
        </w:rPr>
      </w:pPr>
      <w:r w:rsidRPr="00F95898">
        <w:rPr>
          <w:rFonts w:cstheme="minorHAnsi"/>
          <w:b/>
          <w:bCs/>
        </w:rPr>
        <w:t>Članak 10.</w:t>
      </w:r>
    </w:p>
    <w:p w:rsidR="00E31412" w:rsidRPr="00F95898" w:rsidRDefault="00E31412" w:rsidP="00E31412">
      <w:pPr>
        <w:pStyle w:val="Tijeloteksta"/>
        <w:rPr>
          <w:rFonts w:asciiTheme="minorHAnsi" w:hAnsiTheme="minorHAnsi" w:cstheme="minorHAnsi"/>
        </w:rPr>
      </w:pPr>
    </w:p>
    <w:p w:rsidR="00E31412" w:rsidRPr="00F95898" w:rsidRDefault="002B107B" w:rsidP="00E31412">
      <w:pPr>
        <w:spacing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Investitor određuje </w:t>
      </w:r>
      <w:r w:rsidR="00CD001B">
        <w:rPr>
          <w:rFonts w:cstheme="minorHAnsi"/>
        </w:rPr>
        <w:t xml:space="preserve">Sašu Lazarića i Marinu Macan </w:t>
      </w:r>
      <w:r>
        <w:rPr>
          <w:rFonts w:cstheme="minorHAnsi"/>
        </w:rPr>
        <w:t>kao Voditelje</w:t>
      </w:r>
      <w:r w:rsidR="00E31412" w:rsidRPr="00F95898">
        <w:rPr>
          <w:rFonts w:cstheme="minorHAnsi"/>
        </w:rPr>
        <w:t xml:space="preserve"> investicije radova iz čl</w:t>
      </w:r>
      <w:r>
        <w:rPr>
          <w:rFonts w:cstheme="minorHAnsi"/>
        </w:rPr>
        <w:t>anka 1. ovog ugovora i ovlaštene osobe</w:t>
      </w:r>
      <w:r w:rsidR="00E31412" w:rsidRPr="00F95898">
        <w:rPr>
          <w:rFonts w:cstheme="minorHAnsi"/>
        </w:rPr>
        <w:t xml:space="preserve"> za svu komunikaciju sa Vršiteljem stručnog nadzora građenja.</w:t>
      </w:r>
    </w:p>
    <w:p w:rsidR="00E31412" w:rsidRPr="00F95898" w:rsidRDefault="00E31412" w:rsidP="00E31412">
      <w:pPr>
        <w:rPr>
          <w:rFonts w:cstheme="minorHAnsi"/>
          <w:b/>
          <w:u w:val="single"/>
        </w:rPr>
      </w:pPr>
    </w:p>
    <w:p w:rsidR="00E31412" w:rsidRPr="00F95898" w:rsidRDefault="00E31412" w:rsidP="00E31412">
      <w:pPr>
        <w:rPr>
          <w:rFonts w:cstheme="minorHAnsi"/>
          <w:b/>
          <w:u w:val="single"/>
        </w:rPr>
      </w:pPr>
    </w:p>
    <w:p w:rsidR="00E31412" w:rsidRPr="00F95898" w:rsidRDefault="00E31412" w:rsidP="00E31412">
      <w:pPr>
        <w:rPr>
          <w:rFonts w:cstheme="minorHAnsi"/>
          <w:b/>
          <w:u w:val="single"/>
        </w:rPr>
      </w:pPr>
      <w:r w:rsidRPr="00F95898">
        <w:rPr>
          <w:rFonts w:cstheme="minorHAnsi"/>
          <w:b/>
          <w:u w:val="single"/>
        </w:rPr>
        <w:t xml:space="preserve">Raskid ugovora </w:t>
      </w:r>
    </w:p>
    <w:p w:rsidR="00E31412" w:rsidRPr="00F95898" w:rsidRDefault="00E31412" w:rsidP="00E31412">
      <w:pPr>
        <w:jc w:val="center"/>
        <w:rPr>
          <w:rFonts w:cstheme="minorHAnsi"/>
          <w:b/>
        </w:rPr>
      </w:pPr>
      <w:r w:rsidRPr="00F95898">
        <w:rPr>
          <w:rFonts w:cstheme="minorHAnsi"/>
          <w:b/>
        </w:rPr>
        <w:t xml:space="preserve">Članak 11. </w:t>
      </w:r>
    </w:p>
    <w:p w:rsidR="00E31412" w:rsidRPr="00F95898" w:rsidRDefault="00E31412" w:rsidP="00E31412">
      <w:pPr>
        <w:jc w:val="both"/>
        <w:rPr>
          <w:rFonts w:cstheme="minorHAnsi"/>
        </w:rPr>
      </w:pP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>U slučaju da Nadzorni inženjer ne izvrši jednu od ugovorenih obveza definiranih Člankom 5. ovog Ugovora, Investitor ima pravo raskinuti ovaj ugovor bez otkaznog roka i tražiti naknadu štete od Vršitelja stručnog nadzora građenja.</w:t>
      </w:r>
    </w:p>
    <w:p w:rsidR="00E31412" w:rsidRDefault="00E31412" w:rsidP="00E31412">
      <w:pPr>
        <w:jc w:val="both"/>
        <w:rPr>
          <w:rFonts w:cstheme="minorHAnsi"/>
        </w:rPr>
      </w:pPr>
    </w:p>
    <w:p w:rsidR="004D423B" w:rsidRPr="00F95898" w:rsidRDefault="004D423B" w:rsidP="00E31412">
      <w:pPr>
        <w:jc w:val="both"/>
        <w:rPr>
          <w:rFonts w:cstheme="minorHAnsi"/>
        </w:rPr>
      </w:pPr>
    </w:p>
    <w:p w:rsidR="00E31412" w:rsidRPr="00F95898" w:rsidRDefault="00E31412" w:rsidP="00E31412">
      <w:pPr>
        <w:jc w:val="both"/>
        <w:rPr>
          <w:rFonts w:cstheme="minorHAnsi"/>
        </w:rPr>
      </w:pPr>
    </w:p>
    <w:p w:rsidR="00E31412" w:rsidRPr="00F95898" w:rsidRDefault="00E31412" w:rsidP="00E31412">
      <w:pPr>
        <w:rPr>
          <w:rFonts w:cstheme="minorHAnsi"/>
          <w:b/>
          <w:u w:val="single"/>
        </w:rPr>
      </w:pPr>
      <w:r w:rsidRPr="00F95898">
        <w:rPr>
          <w:rFonts w:cstheme="minorHAnsi"/>
          <w:b/>
          <w:u w:val="single"/>
        </w:rPr>
        <w:lastRenderedPageBreak/>
        <w:t>Završne odredbe</w:t>
      </w:r>
    </w:p>
    <w:p w:rsidR="00E31412" w:rsidRPr="00F95898" w:rsidRDefault="00E31412" w:rsidP="00E31412">
      <w:pPr>
        <w:jc w:val="center"/>
        <w:rPr>
          <w:rFonts w:cstheme="minorHAnsi"/>
          <w:b/>
        </w:rPr>
      </w:pPr>
      <w:r w:rsidRPr="00F95898">
        <w:rPr>
          <w:rFonts w:cstheme="minorHAnsi"/>
          <w:b/>
        </w:rPr>
        <w:t xml:space="preserve">Članak 12. </w:t>
      </w:r>
    </w:p>
    <w:p w:rsidR="00E31412" w:rsidRPr="00F95898" w:rsidRDefault="00E31412" w:rsidP="00E31412">
      <w:pPr>
        <w:jc w:val="both"/>
        <w:rPr>
          <w:rFonts w:cstheme="minorHAnsi"/>
        </w:rPr>
      </w:pPr>
    </w:p>
    <w:p w:rsidR="00E31412" w:rsidRPr="00F95898" w:rsidRDefault="00E31412" w:rsidP="00E31412">
      <w:pPr>
        <w:pStyle w:val="Tijeloteksta"/>
        <w:ind w:firstLine="720"/>
        <w:rPr>
          <w:rFonts w:asciiTheme="minorHAnsi" w:hAnsiTheme="minorHAnsi" w:cstheme="minorHAnsi"/>
        </w:rPr>
      </w:pPr>
      <w:r w:rsidRPr="00F95898">
        <w:rPr>
          <w:rFonts w:asciiTheme="minorHAnsi" w:hAnsiTheme="minorHAnsi" w:cstheme="minorHAnsi"/>
        </w:rPr>
        <w:t>Eventualne sporove proizašle iz ovog Ugovora ugovorne strane rješavati će sporazumno, u protivnom spor će riješiti nadležni sud.</w:t>
      </w:r>
    </w:p>
    <w:p w:rsidR="00E31412" w:rsidRPr="00F95898" w:rsidRDefault="00E31412" w:rsidP="00E31412">
      <w:pPr>
        <w:jc w:val="both"/>
        <w:rPr>
          <w:rFonts w:cstheme="minorHAnsi"/>
        </w:rPr>
      </w:pPr>
      <w:r w:rsidRPr="00F95898">
        <w:rPr>
          <w:rFonts w:cstheme="minorHAnsi"/>
        </w:rPr>
        <w:tab/>
        <w:t>Ugovor je sastavljen u 4 (četiri) jednaka primjeraka od kojih za svaku stranu po 2 (dva) primjerka.</w:t>
      </w:r>
    </w:p>
    <w:p w:rsidR="00E31412" w:rsidRPr="00F95898" w:rsidRDefault="00E31412" w:rsidP="00E31412">
      <w:pPr>
        <w:jc w:val="both"/>
        <w:rPr>
          <w:rFonts w:cstheme="minorHAnsi"/>
        </w:rPr>
      </w:pPr>
    </w:p>
    <w:p w:rsidR="00E31412" w:rsidRPr="00F95898" w:rsidRDefault="00E31412" w:rsidP="00E31412">
      <w:pPr>
        <w:jc w:val="both"/>
        <w:rPr>
          <w:rFonts w:cstheme="minorHAnsi"/>
        </w:rPr>
      </w:pPr>
    </w:p>
    <w:p w:rsidR="004D423B" w:rsidRPr="004D423B" w:rsidRDefault="00E31412" w:rsidP="00E31412">
      <w:pPr>
        <w:jc w:val="both"/>
        <w:rPr>
          <w:rFonts w:cstheme="minorHAnsi"/>
          <w:bCs/>
        </w:rPr>
      </w:pPr>
      <w:r w:rsidRPr="004D423B">
        <w:rPr>
          <w:rFonts w:cstheme="minorHAnsi"/>
          <w:bCs/>
        </w:rPr>
        <w:t xml:space="preserve">Broj: </w:t>
      </w:r>
    </w:p>
    <w:p w:rsidR="00E31412" w:rsidRPr="004D423B" w:rsidRDefault="00E31412" w:rsidP="00E31412">
      <w:pPr>
        <w:jc w:val="both"/>
        <w:rPr>
          <w:rFonts w:cstheme="minorHAnsi"/>
          <w:bCs/>
        </w:rPr>
      </w:pPr>
      <w:r w:rsidRPr="004D423B">
        <w:rPr>
          <w:rFonts w:cstheme="minorHAnsi"/>
          <w:bCs/>
        </w:rPr>
        <w:t>U Pomeru</w:t>
      </w:r>
      <w:r w:rsidR="00CB5F8E" w:rsidRPr="004D423B">
        <w:rPr>
          <w:rFonts w:cstheme="minorHAnsi"/>
          <w:bCs/>
        </w:rPr>
        <w:t xml:space="preserve">, </w:t>
      </w:r>
      <w:r w:rsidR="004D423B">
        <w:rPr>
          <w:rFonts w:cstheme="minorHAnsi"/>
          <w:bCs/>
        </w:rPr>
        <w:t>_________2022</w:t>
      </w:r>
      <w:r w:rsidRPr="004D423B">
        <w:rPr>
          <w:rFonts w:cstheme="minorHAnsi"/>
          <w:bCs/>
        </w:rPr>
        <w:t>. godine</w:t>
      </w:r>
    </w:p>
    <w:p w:rsidR="00E31412" w:rsidRDefault="00E31412" w:rsidP="00E31412">
      <w:pPr>
        <w:jc w:val="both"/>
        <w:rPr>
          <w:rFonts w:cstheme="minorHAnsi"/>
          <w:b/>
        </w:rPr>
      </w:pPr>
    </w:p>
    <w:p w:rsidR="00600E85" w:rsidRPr="00F95898" w:rsidRDefault="00600E85" w:rsidP="00E31412">
      <w:pPr>
        <w:jc w:val="both"/>
        <w:rPr>
          <w:rFonts w:cstheme="minorHAnsi"/>
          <w:b/>
        </w:rPr>
      </w:pPr>
    </w:p>
    <w:p w:rsidR="00E31412" w:rsidRPr="00F95898" w:rsidRDefault="00600E85" w:rsidP="00E3141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E31412" w:rsidRPr="00F95898">
        <w:rPr>
          <w:rFonts w:cstheme="minorHAnsi"/>
          <w:b/>
        </w:rPr>
        <w:t>ZA INVESTITORA:</w:t>
      </w:r>
      <w:r w:rsidR="00E31412" w:rsidRPr="00F95898">
        <w:rPr>
          <w:rFonts w:cstheme="minorHAnsi"/>
          <w:b/>
        </w:rPr>
        <w:tab/>
      </w:r>
      <w:r w:rsidR="00E31412" w:rsidRPr="00F95898">
        <w:rPr>
          <w:rFonts w:cstheme="minorHAnsi"/>
          <w:b/>
        </w:rPr>
        <w:tab/>
      </w:r>
      <w:r w:rsidR="00E31412" w:rsidRPr="00F95898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E31412" w:rsidRPr="00F95898">
        <w:rPr>
          <w:rFonts w:cstheme="minorHAnsi"/>
          <w:b/>
        </w:rPr>
        <w:t>ZA VRŠITELJA STRUČNOG NADZORA GRAĐENJA:</w:t>
      </w:r>
    </w:p>
    <w:p w:rsidR="00E31412" w:rsidRPr="00F95898" w:rsidRDefault="00600E85" w:rsidP="00E3141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</w:t>
      </w:r>
      <w:r w:rsidR="00E31412" w:rsidRPr="00F95898">
        <w:rPr>
          <w:rFonts w:cstheme="minorHAnsi"/>
          <w:b/>
        </w:rPr>
        <w:t>DIREKTOR</w:t>
      </w:r>
      <w:r w:rsidR="00E31412" w:rsidRPr="00F95898">
        <w:rPr>
          <w:rFonts w:cstheme="minorHAnsi"/>
          <w:b/>
        </w:rPr>
        <w:tab/>
      </w:r>
      <w:r w:rsidR="00E31412" w:rsidRPr="00F95898">
        <w:rPr>
          <w:rFonts w:cstheme="minorHAnsi"/>
          <w:b/>
        </w:rPr>
        <w:tab/>
      </w:r>
      <w:r w:rsidR="00E31412" w:rsidRPr="00F95898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</w:t>
      </w:r>
    </w:p>
    <w:p w:rsidR="00600E85" w:rsidRDefault="00600E85" w:rsidP="00E31412">
      <w:pPr>
        <w:jc w:val="both"/>
        <w:rPr>
          <w:rFonts w:cstheme="minorHAnsi"/>
          <w:b/>
        </w:rPr>
      </w:pPr>
    </w:p>
    <w:p w:rsidR="00E31412" w:rsidRPr="00F95898" w:rsidRDefault="00E31412" w:rsidP="00E31412">
      <w:pPr>
        <w:jc w:val="both"/>
        <w:rPr>
          <w:rFonts w:cstheme="minorHAnsi"/>
          <w:b/>
        </w:rPr>
      </w:pPr>
      <w:r w:rsidRPr="00F95898">
        <w:rPr>
          <w:rFonts w:cstheme="minorHAnsi"/>
          <w:b/>
        </w:rPr>
        <w:t>........................................</w:t>
      </w:r>
      <w:r w:rsidRPr="00F95898">
        <w:rPr>
          <w:rFonts w:cstheme="minorHAnsi"/>
          <w:b/>
        </w:rPr>
        <w:tab/>
      </w:r>
      <w:r w:rsidRPr="00F95898">
        <w:rPr>
          <w:rFonts w:cstheme="minorHAnsi"/>
          <w:b/>
        </w:rPr>
        <w:tab/>
      </w:r>
      <w:r w:rsidR="00600E85">
        <w:rPr>
          <w:rFonts w:cstheme="minorHAnsi"/>
          <w:b/>
        </w:rPr>
        <w:tab/>
      </w:r>
      <w:r w:rsidR="00600E85">
        <w:rPr>
          <w:rFonts w:cstheme="minorHAnsi"/>
          <w:b/>
        </w:rPr>
        <w:tab/>
        <w:t xml:space="preserve">         </w:t>
      </w:r>
      <w:r w:rsidRPr="00F95898">
        <w:rPr>
          <w:rFonts w:cstheme="minorHAnsi"/>
          <w:b/>
        </w:rPr>
        <w:t>........................................</w:t>
      </w:r>
    </w:p>
    <w:p w:rsidR="00E31412" w:rsidRPr="00F95898" w:rsidRDefault="00600E85" w:rsidP="00E3141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="004D423B">
        <w:rPr>
          <w:rFonts w:cstheme="minorHAnsi"/>
          <w:b/>
        </w:rPr>
        <w:t>Nikola Jukić, dipl.iur.</w:t>
      </w:r>
      <w:r w:rsidR="00E31412" w:rsidRPr="00F95898">
        <w:rPr>
          <w:rFonts w:cstheme="minorHAnsi"/>
          <w:b/>
        </w:rPr>
        <w:tab/>
      </w:r>
      <w:r w:rsidR="00E31412" w:rsidRPr="00F95898">
        <w:rPr>
          <w:rFonts w:cstheme="minorHAnsi"/>
          <w:b/>
        </w:rPr>
        <w:tab/>
      </w:r>
      <w:r w:rsidR="00E31412" w:rsidRPr="00F95898"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</w:t>
      </w:r>
    </w:p>
    <w:p w:rsidR="00E31412" w:rsidRPr="00F95898" w:rsidRDefault="00E31412" w:rsidP="00E31412">
      <w:pPr>
        <w:rPr>
          <w:rFonts w:cstheme="minorHAnsi"/>
        </w:rPr>
      </w:pPr>
    </w:p>
    <w:p w:rsidR="00E31412" w:rsidRPr="00F95898" w:rsidRDefault="00E31412" w:rsidP="00E31412">
      <w:pPr>
        <w:rPr>
          <w:rFonts w:cstheme="minorHAnsi"/>
        </w:rPr>
      </w:pPr>
    </w:p>
    <w:p w:rsidR="00E31412" w:rsidRPr="00F95898" w:rsidRDefault="00E31412" w:rsidP="00E31412">
      <w:pPr>
        <w:rPr>
          <w:rFonts w:cstheme="minorHAnsi"/>
        </w:rPr>
      </w:pPr>
    </w:p>
    <w:sectPr w:rsidR="00E31412" w:rsidRPr="00F95898" w:rsidSect="002670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866" w:rsidRDefault="00AB6866" w:rsidP="00BF13DD">
      <w:r>
        <w:separator/>
      </w:r>
    </w:p>
  </w:endnote>
  <w:endnote w:type="continuationSeparator" w:id="0">
    <w:p w:rsidR="00AB6866" w:rsidRDefault="00AB6866" w:rsidP="00BF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66833"/>
      <w:docPartObj>
        <w:docPartGallery w:val="Page Numbers (Bottom of Page)"/>
        <w:docPartUnique/>
      </w:docPartObj>
    </w:sdtPr>
    <w:sdtEndPr/>
    <w:sdtContent>
      <w:p w:rsidR="00600E85" w:rsidRDefault="00F132EF">
        <w:pPr>
          <w:pStyle w:val="Podnoje"/>
          <w:jc w:val="right"/>
        </w:pPr>
        <w:r>
          <w:t>29-22</w:t>
        </w:r>
        <w:r w:rsidR="00CB5F8E">
          <w:t>-JN</w:t>
        </w:r>
        <w:r w:rsidR="00600E85">
          <w:t xml:space="preserve">                         </w:t>
        </w:r>
        <w:r w:rsidR="00D447D3">
          <w:fldChar w:fldCharType="begin"/>
        </w:r>
        <w:r w:rsidR="00D447D3">
          <w:instrText xml:space="preserve"> PAGE   \* MERGEFORMAT </w:instrText>
        </w:r>
        <w:r w:rsidR="00D447D3">
          <w:fldChar w:fldCharType="separate"/>
        </w:r>
        <w:r w:rsidR="00D447D3">
          <w:rPr>
            <w:noProof/>
          </w:rPr>
          <w:t>8</w:t>
        </w:r>
        <w:r w:rsidR="00D447D3">
          <w:rPr>
            <w:noProof/>
          </w:rPr>
          <w:fldChar w:fldCharType="end"/>
        </w:r>
      </w:p>
    </w:sdtContent>
  </w:sdt>
  <w:p w:rsidR="00775B15" w:rsidRDefault="00775B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866" w:rsidRDefault="00AB6866" w:rsidP="00BF13DD">
      <w:r>
        <w:separator/>
      </w:r>
    </w:p>
  </w:footnote>
  <w:footnote w:type="continuationSeparator" w:id="0">
    <w:p w:rsidR="00AB6866" w:rsidRDefault="00AB6866" w:rsidP="00BF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CE8"/>
    <w:multiLevelType w:val="hybridMultilevel"/>
    <w:tmpl w:val="DABCD720"/>
    <w:lvl w:ilvl="0" w:tplc="C63211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4128D"/>
    <w:multiLevelType w:val="hybridMultilevel"/>
    <w:tmpl w:val="CD920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76E6"/>
    <w:multiLevelType w:val="hybridMultilevel"/>
    <w:tmpl w:val="E22A058E"/>
    <w:lvl w:ilvl="0" w:tplc="F370C7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4D0C"/>
    <w:multiLevelType w:val="hybridMultilevel"/>
    <w:tmpl w:val="F72CD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23"/>
    <w:rsid w:val="00014188"/>
    <w:rsid w:val="0002133D"/>
    <w:rsid w:val="00074F0A"/>
    <w:rsid w:val="000C4BBE"/>
    <w:rsid w:val="000F2B4B"/>
    <w:rsid w:val="001F0765"/>
    <w:rsid w:val="00267077"/>
    <w:rsid w:val="002B107B"/>
    <w:rsid w:val="002D3FB3"/>
    <w:rsid w:val="003915AD"/>
    <w:rsid w:val="004D423B"/>
    <w:rsid w:val="005E7663"/>
    <w:rsid w:val="005F7DFF"/>
    <w:rsid w:val="00600E85"/>
    <w:rsid w:val="00655E84"/>
    <w:rsid w:val="00775B15"/>
    <w:rsid w:val="008C422E"/>
    <w:rsid w:val="00957B2E"/>
    <w:rsid w:val="009C6859"/>
    <w:rsid w:val="00A03414"/>
    <w:rsid w:val="00AB6866"/>
    <w:rsid w:val="00B7712E"/>
    <w:rsid w:val="00BB2265"/>
    <w:rsid w:val="00BF13DD"/>
    <w:rsid w:val="00C45C3A"/>
    <w:rsid w:val="00C53E27"/>
    <w:rsid w:val="00CA1423"/>
    <w:rsid w:val="00CB5F8E"/>
    <w:rsid w:val="00CD001B"/>
    <w:rsid w:val="00D447D3"/>
    <w:rsid w:val="00DB356B"/>
    <w:rsid w:val="00E03F9D"/>
    <w:rsid w:val="00E31412"/>
    <w:rsid w:val="00E624AC"/>
    <w:rsid w:val="00F132EF"/>
    <w:rsid w:val="00F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CB6E6B"/>
  <w15:docId w15:val="{65244398-4A5A-4965-AB07-F6EF20F9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423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A14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14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14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14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14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1423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1423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1423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14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14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14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14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A1423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1423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1423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1423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1423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1423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CA14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A14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14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CA1423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CA1423"/>
    <w:rPr>
      <w:b/>
      <w:bCs/>
    </w:rPr>
  </w:style>
  <w:style w:type="character" w:styleId="Istaknuto">
    <w:name w:val="Emphasis"/>
    <w:basedOn w:val="Zadanifontodlomka"/>
    <w:uiPriority w:val="20"/>
    <w:qFormat/>
    <w:rsid w:val="00CA1423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CA1423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CA142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A1423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CA1423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1423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1423"/>
    <w:rPr>
      <w:b/>
      <w:i/>
      <w:sz w:val="24"/>
    </w:rPr>
  </w:style>
  <w:style w:type="character" w:styleId="Neupadljivoisticanje">
    <w:name w:val="Subtle Emphasis"/>
    <w:uiPriority w:val="19"/>
    <w:qFormat/>
    <w:rsid w:val="00CA1423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CA1423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CA1423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CA1423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CA1423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A1423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BF13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13DD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F13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13DD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1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3DD"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link w:val="Odlomakpopisa"/>
    <w:uiPriority w:val="34"/>
    <w:locked/>
    <w:rsid w:val="00E31412"/>
    <w:rPr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E31412"/>
    <w:pPr>
      <w:spacing w:after="120"/>
    </w:pPr>
    <w:rPr>
      <w:rFonts w:ascii="Times New Roman" w:eastAsia="Times New Roman" w:hAnsi="Times New Roman"/>
      <w:lang w:bidi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412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-9-8">
    <w:name w:val="t-9-8"/>
    <w:basedOn w:val="Normal"/>
    <w:rsid w:val="00E31412"/>
    <w:pPr>
      <w:spacing w:before="100" w:beforeAutospacing="1" w:after="100" w:afterAutospacing="1"/>
    </w:pPr>
    <w:rPr>
      <w:rFonts w:ascii="Times New Roman" w:eastAsia="Calibri" w:hAnsi="Times New Roman"/>
      <w:lang w:val="hr-HR" w:eastAsia="hr-HR" w:bidi="ar-SA"/>
    </w:rPr>
  </w:style>
  <w:style w:type="character" w:customStyle="1" w:styleId="st">
    <w:name w:val="st"/>
    <w:basedOn w:val="Zadanifontodlomka"/>
    <w:rsid w:val="00E3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8EE8-1176-43C9-AC18-4F794E11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5</cp:revision>
  <cp:lastPrinted>2022-07-13T06:09:00Z</cp:lastPrinted>
  <dcterms:created xsi:type="dcterms:W3CDTF">2022-07-13T07:06:00Z</dcterms:created>
  <dcterms:modified xsi:type="dcterms:W3CDTF">2022-07-15T11:30:00Z</dcterms:modified>
</cp:coreProperties>
</file>