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9A73" w14:textId="77777777" w:rsidR="009415A0" w:rsidRDefault="009415A0" w:rsidP="009415A0">
      <w:pPr>
        <w:rPr>
          <w:rFonts w:asciiTheme="minorHAnsi" w:hAnsiTheme="minorHAnsi" w:cstheme="minorHAnsi"/>
          <w:b/>
          <w:bCs/>
          <w:sz w:val="21"/>
          <w:szCs w:val="21"/>
          <w:lang w:eastAsia="sl-SI"/>
        </w:rPr>
      </w:pPr>
    </w:p>
    <w:p w14:paraId="1588E6A7" w14:textId="77777777" w:rsidR="009415A0" w:rsidRPr="00D66459" w:rsidRDefault="009415A0" w:rsidP="009415A0">
      <w:pPr>
        <w:rPr>
          <w:rFonts w:asciiTheme="minorHAnsi" w:hAnsiTheme="minorHAnsi" w:cstheme="minorHAnsi"/>
          <w:b/>
          <w:bCs/>
          <w:sz w:val="21"/>
          <w:szCs w:val="21"/>
          <w:lang w:eastAsia="sl-SI"/>
        </w:rPr>
      </w:pPr>
    </w:p>
    <w:p w14:paraId="400542F9" w14:textId="77777777" w:rsidR="009415A0" w:rsidRPr="003B14EE" w:rsidRDefault="009415A0" w:rsidP="009415A0">
      <w:pPr>
        <w:tabs>
          <w:tab w:val="center" w:pos="4535"/>
        </w:tabs>
        <w:jc w:val="center"/>
        <w:rPr>
          <w:rFonts w:asciiTheme="minorHAnsi" w:hAnsiTheme="minorHAnsi" w:cstheme="minorHAnsi"/>
          <w:b/>
          <w:caps/>
          <w:sz w:val="21"/>
          <w:szCs w:val="21"/>
          <w:lang w:val="sv-SE" w:eastAsia="sl-SI"/>
        </w:rPr>
      </w:pPr>
      <w:r w:rsidRPr="003B14EE">
        <w:rPr>
          <w:rFonts w:asciiTheme="minorHAnsi" w:hAnsiTheme="minorHAnsi" w:cstheme="minorHAnsi"/>
          <w:b/>
          <w:caps/>
          <w:sz w:val="21"/>
          <w:szCs w:val="21"/>
          <w:lang w:val="sv-SE" w:eastAsia="sl-SI"/>
        </w:rPr>
        <w:t>ALBANEŽ D.O.O.</w:t>
      </w:r>
    </w:p>
    <w:p w14:paraId="24E72E0A" w14:textId="77777777" w:rsidR="009415A0" w:rsidRPr="003B14EE" w:rsidRDefault="009415A0" w:rsidP="009415A0">
      <w:pPr>
        <w:tabs>
          <w:tab w:val="center" w:pos="4535"/>
        </w:tabs>
        <w:jc w:val="center"/>
        <w:rPr>
          <w:rFonts w:asciiTheme="minorHAnsi" w:hAnsiTheme="minorHAnsi" w:cstheme="minorHAnsi"/>
          <w:b/>
          <w:caps/>
          <w:sz w:val="21"/>
          <w:szCs w:val="21"/>
          <w:lang w:val="sv-SE" w:eastAsia="sl-SI"/>
        </w:rPr>
      </w:pPr>
      <w:r w:rsidRPr="003B14EE">
        <w:rPr>
          <w:rFonts w:asciiTheme="minorHAnsi" w:hAnsiTheme="minorHAnsi" w:cstheme="minorHAnsi"/>
          <w:b/>
          <w:caps/>
          <w:sz w:val="21"/>
          <w:szCs w:val="21"/>
          <w:lang w:val="sv-SE" w:eastAsia="sl-SI"/>
        </w:rPr>
        <w:t xml:space="preserve">za javnu dovodnju </w:t>
      </w:r>
    </w:p>
    <w:p w14:paraId="53DDF878" w14:textId="77777777" w:rsidR="009415A0" w:rsidRPr="003B14EE" w:rsidRDefault="009415A0" w:rsidP="009415A0">
      <w:pPr>
        <w:tabs>
          <w:tab w:val="center" w:pos="4535"/>
        </w:tabs>
        <w:jc w:val="center"/>
        <w:rPr>
          <w:rFonts w:asciiTheme="minorHAnsi" w:hAnsiTheme="minorHAnsi" w:cstheme="minorHAnsi"/>
          <w:b/>
          <w:caps/>
          <w:sz w:val="21"/>
          <w:szCs w:val="21"/>
          <w:lang w:val="sv-SE" w:eastAsia="sl-SI"/>
        </w:rPr>
      </w:pPr>
      <w:r w:rsidRPr="003B14EE">
        <w:rPr>
          <w:rFonts w:asciiTheme="minorHAnsi" w:hAnsiTheme="minorHAnsi" w:cstheme="minorHAnsi"/>
          <w:b/>
          <w:caps/>
          <w:sz w:val="21"/>
          <w:szCs w:val="21"/>
          <w:lang w:val="sv-SE" w:eastAsia="sl-SI"/>
        </w:rPr>
        <w:t>POMER, POMER 1</w:t>
      </w:r>
    </w:p>
    <w:p w14:paraId="0591EE56" w14:textId="77777777" w:rsidR="009415A0" w:rsidRPr="003B14EE" w:rsidRDefault="009415A0" w:rsidP="009415A0">
      <w:pPr>
        <w:tabs>
          <w:tab w:val="center" w:pos="4535"/>
        </w:tabs>
        <w:jc w:val="center"/>
        <w:rPr>
          <w:rFonts w:asciiTheme="minorHAnsi" w:hAnsiTheme="minorHAnsi" w:cstheme="minorHAnsi"/>
          <w:b/>
          <w:caps/>
          <w:sz w:val="21"/>
          <w:szCs w:val="21"/>
          <w:lang w:val="sv-SE" w:eastAsia="sl-SI"/>
        </w:rPr>
      </w:pPr>
      <w:r w:rsidRPr="003B14EE">
        <w:rPr>
          <w:rFonts w:asciiTheme="minorHAnsi" w:hAnsiTheme="minorHAnsi" w:cstheme="minorHAnsi"/>
          <w:b/>
          <w:caps/>
          <w:sz w:val="21"/>
          <w:szCs w:val="21"/>
          <w:lang w:val="sv-SE" w:eastAsia="sl-SI"/>
        </w:rPr>
        <w:t xml:space="preserve">52 100 PULA </w:t>
      </w:r>
    </w:p>
    <w:p w14:paraId="4A710B72" w14:textId="77777777" w:rsidR="009415A0" w:rsidRPr="003B14EE" w:rsidRDefault="009415A0" w:rsidP="009415A0">
      <w:pPr>
        <w:tabs>
          <w:tab w:val="left" w:pos="4710"/>
          <w:tab w:val="left" w:pos="5640"/>
        </w:tabs>
        <w:rPr>
          <w:rFonts w:asciiTheme="minorHAnsi" w:hAnsiTheme="minorHAnsi" w:cstheme="minorHAnsi"/>
          <w:b/>
          <w:bCs/>
          <w:sz w:val="21"/>
          <w:szCs w:val="21"/>
          <w:lang w:eastAsia="sl-SI"/>
        </w:rPr>
      </w:pPr>
    </w:p>
    <w:p w14:paraId="6DD0E2B6" w14:textId="77777777" w:rsidR="009415A0" w:rsidRPr="003B14EE" w:rsidRDefault="009415A0" w:rsidP="009415A0">
      <w:pPr>
        <w:tabs>
          <w:tab w:val="left" w:pos="4710"/>
          <w:tab w:val="left" w:pos="5640"/>
        </w:tabs>
        <w:rPr>
          <w:rFonts w:asciiTheme="minorHAnsi" w:hAnsiTheme="minorHAnsi" w:cstheme="minorHAnsi"/>
          <w:b/>
          <w:bCs/>
          <w:sz w:val="21"/>
          <w:szCs w:val="21"/>
          <w:lang w:eastAsia="sl-SI"/>
        </w:rPr>
      </w:pPr>
    </w:p>
    <w:p w14:paraId="01965935" w14:textId="77777777" w:rsidR="009415A0" w:rsidRPr="003B14EE" w:rsidRDefault="009415A0" w:rsidP="009415A0">
      <w:pPr>
        <w:tabs>
          <w:tab w:val="left" w:pos="4710"/>
          <w:tab w:val="left" w:pos="5640"/>
        </w:tabs>
        <w:rPr>
          <w:rFonts w:asciiTheme="minorHAnsi" w:hAnsiTheme="minorHAnsi" w:cstheme="minorHAnsi"/>
          <w:b/>
          <w:bCs/>
          <w:sz w:val="21"/>
          <w:szCs w:val="21"/>
          <w:lang w:eastAsia="sl-SI"/>
        </w:rPr>
      </w:pPr>
    </w:p>
    <w:p w14:paraId="7FE8E7BE" w14:textId="77777777" w:rsidR="009415A0" w:rsidRPr="003B14EE" w:rsidRDefault="009415A0" w:rsidP="009415A0">
      <w:pPr>
        <w:tabs>
          <w:tab w:val="left" w:pos="4710"/>
          <w:tab w:val="left" w:pos="5640"/>
        </w:tabs>
        <w:rPr>
          <w:rFonts w:asciiTheme="minorHAnsi" w:hAnsiTheme="minorHAnsi" w:cstheme="minorHAnsi"/>
          <w:b/>
          <w:bCs/>
          <w:sz w:val="21"/>
          <w:szCs w:val="21"/>
          <w:lang w:eastAsia="sl-SI"/>
        </w:rPr>
      </w:pPr>
    </w:p>
    <w:p w14:paraId="250F6BA6" w14:textId="77777777" w:rsidR="009415A0" w:rsidRPr="003B14EE" w:rsidRDefault="009415A0" w:rsidP="009415A0">
      <w:pPr>
        <w:tabs>
          <w:tab w:val="left" w:pos="4710"/>
          <w:tab w:val="left" w:pos="5640"/>
        </w:tabs>
        <w:rPr>
          <w:rFonts w:asciiTheme="minorHAnsi" w:hAnsiTheme="minorHAnsi" w:cstheme="minorHAnsi"/>
          <w:b/>
          <w:bCs/>
          <w:sz w:val="21"/>
          <w:szCs w:val="21"/>
          <w:lang w:eastAsia="sl-SI"/>
        </w:rPr>
      </w:pPr>
    </w:p>
    <w:p w14:paraId="5BA1757A" w14:textId="77777777" w:rsidR="009415A0" w:rsidRPr="003B14EE" w:rsidRDefault="009415A0" w:rsidP="009415A0">
      <w:pPr>
        <w:jc w:val="center"/>
        <w:rPr>
          <w:rFonts w:asciiTheme="minorHAnsi" w:hAnsiTheme="minorHAnsi" w:cstheme="minorHAnsi"/>
          <w:b/>
          <w:bCs/>
          <w:sz w:val="21"/>
          <w:szCs w:val="21"/>
          <w:lang w:eastAsia="sl-SI"/>
        </w:rPr>
      </w:pPr>
    </w:p>
    <w:p w14:paraId="5C24AFAC" w14:textId="1B35AD63" w:rsidR="009415A0" w:rsidRPr="003B14EE" w:rsidRDefault="006F38FB" w:rsidP="009415A0">
      <w:pPr>
        <w:jc w:val="center"/>
        <w:rPr>
          <w:rFonts w:asciiTheme="minorHAnsi" w:hAnsiTheme="minorHAnsi" w:cstheme="minorHAnsi"/>
          <w:b/>
          <w:sz w:val="28"/>
          <w:szCs w:val="28"/>
          <w:lang w:eastAsia="sl-SI"/>
        </w:rPr>
      </w:pPr>
      <w:bookmarkStart w:id="0" w:name="_Toc339283684"/>
      <w:bookmarkStart w:id="1" w:name="_Toc343023812"/>
      <w:r w:rsidRPr="003B14EE">
        <w:rPr>
          <w:rFonts w:asciiTheme="minorHAnsi" w:hAnsiTheme="minorHAnsi" w:cstheme="minorHAnsi"/>
          <w:b/>
          <w:sz w:val="28"/>
          <w:szCs w:val="28"/>
          <w:lang w:eastAsia="sl-SI"/>
        </w:rPr>
        <w:t xml:space="preserve">NACRT </w:t>
      </w:r>
      <w:r w:rsidR="009415A0" w:rsidRPr="003B14EE">
        <w:rPr>
          <w:rFonts w:asciiTheme="minorHAnsi" w:hAnsiTheme="minorHAnsi" w:cstheme="minorHAnsi"/>
          <w:b/>
          <w:sz w:val="28"/>
          <w:szCs w:val="28"/>
          <w:lang w:eastAsia="sl-SI"/>
        </w:rPr>
        <w:t>DOKUMENTACIJ</w:t>
      </w:r>
      <w:r w:rsidRPr="003B14EE">
        <w:rPr>
          <w:rFonts w:asciiTheme="minorHAnsi" w:hAnsiTheme="minorHAnsi" w:cstheme="minorHAnsi"/>
          <w:b/>
          <w:sz w:val="28"/>
          <w:szCs w:val="28"/>
          <w:lang w:eastAsia="sl-SI"/>
        </w:rPr>
        <w:t>E</w:t>
      </w:r>
      <w:r w:rsidR="009415A0" w:rsidRPr="003B14EE">
        <w:rPr>
          <w:rFonts w:asciiTheme="minorHAnsi" w:hAnsiTheme="minorHAnsi" w:cstheme="minorHAnsi"/>
          <w:b/>
          <w:sz w:val="28"/>
          <w:szCs w:val="28"/>
          <w:lang w:eastAsia="sl-SI"/>
        </w:rPr>
        <w:t xml:space="preserve"> </w:t>
      </w:r>
      <w:bookmarkEnd w:id="0"/>
      <w:bookmarkEnd w:id="1"/>
      <w:r w:rsidR="009415A0" w:rsidRPr="003B14EE">
        <w:rPr>
          <w:rFonts w:asciiTheme="minorHAnsi" w:hAnsiTheme="minorHAnsi" w:cstheme="minorHAnsi"/>
          <w:b/>
          <w:sz w:val="28"/>
          <w:szCs w:val="28"/>
          <w:lang w:eastAsia="sl-SI"/>
        </w:rPr>
        <w:t>O NABAVI</w:t>
      </w:r>
    </w:p>
    <w:p w14:paraId="067437F9" w14:textId="31B2B615" w:rsidR="009415A0" w:rsidRPr="003B14EE" w:rsidRDefault="009415A0" w:rsidP="009415A0">
      <w:pPr>
        <w:jc w:val="center"/>
        <w:rPr>
          <w:rFonts w:asciiTheme="minorHAnsi" w:hAnsiTheme="minorHAnsi" w:cstheme="minorHAnsi"/>
          <w:b/>
          <w:sz w:val="28"/>
          <w:szCs w:val="28"/>
          <w:lang w:eastAsia="sl-SI"/>
        </w:rPr>
      </w:pPr>
      <w:r w:rsidRPr="003B14EE">
        <w:rPr>
          <w:rFonts w:asciiTheme="minorHAnsi" w:hAnsiTheme="minorHAnsi" w:cstheme="minorHAnsi"/>
          <w:b/>
          <w:sz w:val="28"/>
          <w:szCs w:val="28"/>
          <w:lang w:eastAsia="sl-SI"/>
        </w:rPr>
        <w:t xml:space="preserve">za otvoreni postupak javne nabave </w:t>
      </w:r>
      <w:r w:rsidR="003B14EE" w:rsidRPr="003B14EE">
        <w:rPr>
          <w:rFonts w:asciiTheme="minorHAnsi" w:hAnsiTheme="minorHAnsi" w:cstheme="minorHAnsi"/>
          <w:b/>
          <w:sz w:val="28"/>
          <w:szCs w:val="28"/>
          <w:lang w:eastAsia="sl-SI"/>
        </w:rPr>
        <w:t>usluga velike</w:t>
      </w:r>
      <w:r w:rsidRPr="003B14EE">
        <w:rPr>
          <w:rFonts w:asciiTheme="minorHAnsi" w:hAnsiTheme="minorHAnsi" w:cstheme="minorHAnsi"/>
          <w:b/>
          <w:sz w:val="28"/>
          <w:szCs w:val="28"/>
          <w:lang w:eastAsia="sl-SI"/>
        </w:rPr>
        <w:t xml:space="preserve"> vrijednosti</w:t>
      </w:r>
    </w:p>
    <w:p w14:paraId="339400CF" w14:textId="77777777" w:rsidR="009415A0" w:rsidRPr="003B14EE" w:rsidRDefault="009415A0" w:rsidP="009415A0">
      <w:pPr>
        <w:rPr>
          <w:rFonts w:asciiTheme="minorHAnsi" w:hAnsiTheme="minorHAnsi" w:cstheme="minorHAnsi"/>
          <w:sz w:val="21"/>
          <w:szCs w:val="21"/>
          <w:lang w:eastAsia="sl-SI"/>
        </w:rPr>
      </w:pPr>
    </w:p>
    <w:p w14:paraId="4FEFC543" w14:textId="77777777" w:rsidR="009415A0" w:rsidRPr="003B14EE" w:rsidRDefault="009415A0" w:rsidP="009415A0">
      <w:pPr>
        <w:keepNext/>
        <w:jc w:val="center"/>
        <w:outlineLvl w:val="0"/>
        <w:rPr>
          <w:rFonts w:asciiTheme="minorHAnsi" w:hAnsiTheme="minorHAnsi" w:cstheme="minorHAnsi"/>
          <w:b/>
          <w:bCs/>
          <w:sz w:val="21"/>
          <w:szCs w:val="21"/>
          <w:lang w:eastAsia="sl-SI"/>
        </w:rPr>
      </w:pPr>
    </w:p>
    <w:p w14:paraId="3C6F80CB" w14:textId="5A1E607E" w:rsidR="009415A0" w:rsidRPr="003B14EE" w:rsidRDefault="003B14EE" w:rsidP="009415A0">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b/>
          <w:sz w:val="36"/>
          <w:szCs w:val="36"/>
          <w:lang w:eastAsia="sl-SI"/>
        </w:rPr>
      </w:pPr>
      <w:r w:rsidRPr="003B14EE">
        <w:rPr>
          <w:rFonts w:asciiTheme="minorHAnsi" w:hAnsiTheme="minorHAnsi" w:cstheme="minorHAnsi"/>
          <w:b/>
          <w:sz w:val="36"/>
          <w:szCs w:val="36"/>
          <w:lang w:eastAsia="sl-SI"/>
        </w:rPr>
        <w:t>USLUGE PRAŽNJENJA SEPTIČKIH JAMA NA PODRUČJU OPĆINE MEDULIN</w:t>
      </w:r>
    </w:p>
    <w:p w14:paraId="1CACC357" w14:textId="77777777" w:rsidR="009415A0" w:rsidRPr="001444AC" w:rsidRDefault="009415A0" w:rsidP="009415A0">
      <w:pPr>
        <w:rPr>
          <w:rFonts w:asciiTheme="minorHAnsi" w:hAnsiTheme="minorHAnsi" w:cstheme="minorHAnsi"/>
          <w:b/>
          <w:color w:val="FF0000"/>
          <w:sz w:val="21"/>
          <w:szCs w:val="21"/>
          <w:lang w:eastAsia="sl-SI"/>
        </w:rPr>
      </w:pPr>
    </w:p>
    <w:p w14:paraId="2ACEA10C" w14:textId="7DA1BF9D" w:rsidR="009415A0" w:rsidRPr="00815516" w:rsidRDefault="009415A0" w:rsidP="009415A0">
      <w:pPr>
        <w:jc w:val="center"/>
        <w:rPr>
          <w:rFonts w:asciiTheme="minorHAnsi" w:hAnsiTheme="minorHAnsi" w:cstheme="minorHAnsi"/>
          <w:b/>
          <w:sz w:val="21"/>
          <w:szCs w:val="21"/>
          <w:lang w:eastAsia="sl-SI"/>
        </w:rPr>
      </w:pPr>
      <w:r w:rsidRPr="00815516">
        <w:rPr>
          <w:rFonts w:asciiTheme="minorHAnsi" w:hAnsiTheme="minorHAnsi" w:cstheme="minorHAnsi"/>
          <w:b/>
          <w:sz w:val="21"/>
          <w:szCs w:val="21"/>
          <w:lang w:eastAsia="sl-SI"/>
        </w:rPr>
        <w:t xml:space="preserve">Evidencijski broj nabave: </w:t>
      </w:r>
      <w:r w:rsidR="003B14EE" w:rsidRPr="00815516">
        <w:rPr>
          <w:rFonts w:asciiTheme="minorHAnsi" w:hAnsiTheme="minorHAnsi" w:cstheme="minorHAnsi"/>
          <w:b/>
          <w:sz w:val="21"/>
          <w:szCs w:val="21"/>
          <w:lang w:eastAsia="sl-SI"/>
        </w:rPr>
        <w:t>8</w:t>
      </w:r>
      <w:r w:rsidRPr="00815516">
        <w:rPr>
          <w:rFonts w:asciiTheme="minorHAnsi" w:hAnsiTheme="minorHAnsi" w:cstheme="minorHAnsi"/>
          <w:b/>
          <w:sz w:val="21"/>
          <w:szCs w:val="21"/>
          <w:lang w:eastAsia="sl-SI"/>
        </w:rPr>
        <w:t>-</w:t>
      </w:r>
      <w:r w:rsidR="00BF46EA" w:rsidRPr="00815516">
        <w:rPr>
          <w:rFonts w:asciiTheme="minorHAnsi" w:hAnsiTheme="minorHAnsi" w:cstheme="minorHAnsi"/>
          <w:b/>
          <w:sz w:val="21"/>
          <w:szCs w:val="21"/>
          <w:lang w:eastAsia="sl-SI"/>
        </w:rPr>
        <w:t>21</w:t>
      </w:r>
      <w:r w:rsidRPr="00815516">
        <w:rPr>
          <w:rFonts w:asciiTheme="minorHAnsi" w:hAnsiTheme="minorHAnsi" w:cstheme="minorHAnsi"/>
          <w:b/>
          <w:sz w:val="21"/>
          <w:szCs w:val="21"/>
          <w:lang w:eastAsia="sl-SI"/>
        </w:rPr>
        <w:t>-OT</w:t>
      </w:r>
    </w:p>
    <w:p w14:paraId="540504ED" w14:textId="77777777" w:rsidR="009415A0" w:rsidRPr="001444AC" w:rsidRDefault="009415A0" w:rsidP="009415A0">
      <w:pPr>
        <w:rPr>
          <w:rFonts w:asciiTheme="minorHAnsi" w:hAnsiTheme="minorHAnsi" w:cstheme="minorHAnsi"/>
          <w:color w:val="FF0000"/>
          <w:sz w:val="21"/>
          <w:szCs w:val="21"/>
          <w:lang w:eastAsia="sl-SI"/>
        </w:rPr>
      </w:pPr>
    </w:p>
    <w:p w14:paraId="5F9AE172" w14:textId="77777777" w:rsidR="009415A0" w:rsidRPr="001444AC" w:rsidRDefault="009415A0" w:rsidP="009415A0">
      <w:pPr>
        <w:rPr>
          <w:rFonts w:asciiTheme="minorHAnsi" w:hAnsiTheme="minorHAnsi" w:cstheme="minorHAnsi"/>
          <w:color w:val="FF0000"/>
          <w:sz w:val="21"/>
          <w:szCs w:val="21"/>
          <w:lang w:eastAsia="sl-SI"/>
        </w:rPr>
      </w:pPr>
    </w:p>
    <w:p w14:paraId="53C7BB17" w14:textId="77777777" w:rsidR="009415A0" w:rsidRPr="001444AC" w:rsidRDefault="009415A0" w:rsidP="009415A0">
      <w:pPr>
        <w:jc w:val="center"/>
        <w:rPr>
          <w:rFonts w:asciiTheme="minorHAnsi" w:hAnsiTheme="minorHAnsi" w:cstheme="minorHAnsi"/>
          <w:b/>
          <w:color w:val="FF0000"/>
          <w:sz w:val="21"/>
          <w:szCs w:val="21"/>
          <w:lang w:eastAsia="sl-SI"/>
        </w:rPr>
      </w:pPr>
    </w:p>
    <w:p w14:paraId="306131AE" w14:textId="77777777" w:rsidR="009415A0" w:rsidRPr="001444AC" w:rsidRDefault="009415A0" w:rsidP="009415A0">
      <w:pPr>
        <w:jc w:val="center"/>
        <w:rPr>
          <w:rFonts w:asciiTheme="minorHAnsi" w:hAnsiTheme="minorHAnsi" w:cstheme="minorHAnsi"/>
          <w:b/>
          <w:color w:val="FF0000"/>
          <w:sz w:val="21"/>
          <w:szCs w:val="21"/>
          <w:lang w:eastAsia="sl-SI"/>
        </w:rPr>
      </w:pPr>
    </w:p>
    <w:p w14:paraId="1BBBAF43" w14:textId="77777777" w:rsidR="009415A0" w:rsidRPr="001444AC" w:rsidRDefault="009415A0" w:rsidP="009415A0">
      <w:pPr>
        <w:jc w:val="center"/>
        <w:rPr>
          <w:rFonts w:asciiTheme="minorHAnsi" w:hAnsiTheme="minorHAnsi" w:cstheme="minorHAnsi"/>
          <w:b/>
          <w:color w:val="FF0000"/>
          <w:sz w:val="21"/>
          <w:szCs w:val="21"/>
          <w:lang w:eastAsia="sl-SI"/>
        </w:rPr>
      </w:pPr>
    </w:p>
    <w:p w14:paraId="0A3F6905" w14:textId="77777777" w:rsidR="009415A0" w:rsidRPr="001444AC" w:rsidRDefault="009415A0" w:rsidP="009415A0">
      <w:pPr>
        <w:jc w:val="center"/>
        <w:rPr>
          <w:rFonts w:asciiTheme="minorHAnsi" w:hAnsiTheme="minorHAnsi" w:cstheme="minorHAnsi"/>
          <w:b/>
          <w:color w:val="FF0000"/>
          <w:sz w:val="21"/>
          <w:szCs w:val="21"/>
          <w:lang w:eastAsia="sl-SI"/>
        </w:rPr>
      </w:pPr>
    </w:p>
    <w:p w14:paraId="3DACA9D3" w14:textId="77777777" w:rsidR="009415A0" w:rsidRPr="001444AC" w:rsidRDefault="009415A0" w:rsidP="009415A0">
      <w:pPr>
        <w:jc w:val="center"/>
        <w:rPr>
          <w:rFonts w:asciiTheme="minorHAnsi" w:hAnsiTheme="minorHAnsi" w:cstheme="minorHAnsi"/>
          <w:b/>
          <w:color w:val="FF0000"/>
          <w:sz w:val="21"/>
          <w:szCs w:val="21"/>
          <w:lang w:eastAsia="sl-SI"/>
        </w:rPr>
      </w:pPr>
    </w:p>
    <w:p w14:paraId="23FBE8A8" w14:textId="77777777" w:rsidR="009415A0" w:rsidRPr="001444AC" w:rsidRDefault="009415A0" w:rsidP="009415A0">
      <w:pPr>
        <w:jc w:val="center"/>
        <w:rPr>
          <w:rFonts w:asciiTheme="minorHAnsi" w:hAnsiTheme="minorHAnsi" w:cstheme="minorHAnsi"/>
          <w:b/>
          <w:color w:val="FF0000"/>
          <w:sz w:val="21"/>
          <w:szCs w:val="21"/>
          <w:lang w:eastAsia="sl-SI"/>
        </w:rPr>
      </w:pPr>
    </w:p>
    <w:p w14:paraId="1219492E" w14:textId="77777777" w:rsidR="009415A0" w:rsidRPr="001444AC" w:rsidRDefault="009415A0" w:rsidP="009415A0">
      <w:pPr>
        <w:jc w:val="center"/>
        <w:rPr>
          <w:rFonts w:asciiTheme="minorHAnsi" w:hAnsiTheme="minorHAnsi" w:cstheme="minorHAnsi"/>
          <w:b/>
          <w:color w:val="FF0000"/>
          <w:sz w:val="21"/>
          <w:szCs w:val="21"/>
          <w:lang w:eastAsia="sl-SI"/>
        </w:rPr>
      </w:pPr>
    </w:p>
    <w:p w14:paraId="6F191C83" w14:textId="77777777" w:rsidR="009415A0" w:rsidRPr="001444AC" w:rsidRDefault="009415A0" w:rsidP="009415A0">
      <w:pPr>
        <w:jc w:val="center"/>
        <w:rPr>
          <w:rFonts w:asciiTheme="minorHAnsi" w:hAnsiTheme="minorHAnsi" w:cstheme="minorHAnsi"/>
          <w:b/>
          <w:color w:val="FF0000"/>
          <w:sz w:val="21"/>
          <w:szCs w:val="21"/>
          <w:lang w:eastAsia="sl-SI"/>
        </w:rPr>
      </w:pPr>
    </w:p>
    <w:p w14:paraId="3167AD46" w14:textId="77777777" w:rsidR="009415A0" w:rsidRPr="001444AC" w:rsidRDefault="009415A0" w:rsidP="009415A0">
      <w:pPr>
        <w:jc w:val="center"/>
        <w:rPr>
          <w:rFonts w:asciiTheme="minorHAnsi" w:hAnsiTheme="minorHAnsi" w:cstheme="minorHAnsi"/>
          <w:b/>
          <w:color w:val="FF0000"/>
          <w:sz w:val="21"/>
          <w:szCs w:val="21"/>
          <w:lang w:eastAsia="sl-SI"/>
        </w:rPr>
      </w:pPr>
    </w:p>
    <w:p w14:paraId="716F2E9E" w14:textId="77777777" w:rsidR="009415A0" w:rsidRPr="003B14EE" w:rsidRDefault="009415A0" w:rsidP="009415A0">
      <w:pPr>
        <w:jc w:val="center"/>
        <w:rPr>
          <w:rFonts w:asciiTheme="minorHAnsi" w:hAnsiTheme="minorHAnsi" w:cstheme="minorHAnsi"/>
          <w:b/>
          <w:sz w:val="21"/>
          <w:szCs w:val="21"/>
          <w:lang w:eastAsia="sl-SI"/>
        </w:rPr>
      </w:pPr>
    </w:p>
    <w:p w14:paraId="515C5B95" w14:textId="55544CC5" w:rsidR="009415A0" w:rsidRPr="003B14EE" w:rsidRDefault="009415A0" w:rsidP="009415A0">
      <w:pPr>
        <w:jc w:val="center"/>
        <w:rPr>
          <w:rFonts w:asciiTheme="minorHAnsi" w:hAnsiTheme="minorHAnsi" w:cstheme="minorHAnsi"/>
          <w:b/>
          <w:sz w:val="21"/>
          <w:szCs w:val="21"/>
          <w:lang w:eastAsia="sl-SI"/>
        </w:rPr>
      </w:pPr>
      <w:r w:rsidRPr="003B14EE">
        <w:rPr>
          <w:rFonts w:asciiTheme="minorHAnsi" w:hAnsiTheme="minorHAnsi" w:cstheme="minorHAnsi"/>
          <w:b/>
          <w:sz w:val="21"/>
          <w:szCs w:val="21"/>
          <w:lang w:eastAsia="sl-SI"/>
        </w:rPr>
        <w:t xml:space="preserve">Pomer, </w:t>
      </w:r>
      <w:r w:rsidR="003B14EE" w:rsidRPr="003B14EE">
        <w:rPr>
          <w:rFonts w:asciiTheme="minorHAnsi" w:hAnsiTheme="minorHAnsi" w:cstheme="minorHAnsi"/>
          <w:b/>
          <w:sz w:val="21"/>
          <w:szCs w:val="21"/>
          <w:lang w:eastAsia="sl-SI"/>
        </w:rPr>
        <w:t>srpanj</w:t>
      </w:r>
      <w:r w:rsidRPr="003B14EE">
        <w:rPr>
          <w:rFonts w:asciiTheme="minorHAnsi" w:hAnsiTheme="minorHAnsi" w:cstheme="minorHAnsi"/>
          <w:b/>
          <w:sz w:val="21"/>
          <w:szCs w:val="21"/>
          <w:lang w:eastAsia="sl-SI"/>
        </w:rPr>
        <w:t xml:space="preserve"> 20</w:t>
      </w:r>
      <w:r w:rsidR="00BF46EA" w:rsidRPr="003B14EE">
        <w:rPr>
          <w:rFonts w:asciiTheme="minorHAnsi" w:hAnsiTheme="minorHAnsi" w:cstheme="minorHAnsi"/>
          <w:b/>
          <w:sz w:val="21"/>
          <w:szCs w:val="21"/>
          <w:lang w:eastAsia="sl-SI"/>
        </w:rPr>
        <w:t>21</w:t>
      </w:r>
      <w:r w:rsidRPr="003B14EE">
        <w:rPr>
          <w:rFonts w:asciiTheme="minorHAnsi" w:hAnsiTheme="minorHAnsi" w:cstheme="minorHAnsi"/>
          <w:b/>
          <w:sz w:val="21"/>
          <w:szCs w:val="21"/>
          <w:lang w:eastAsia="sl-SI"/>
        </w:rPr>
        <w:t>.</w:t>
      </w:r>
    </w:p>
    <w:p w14:paraId="5F324A74" w14:textId="77777777" w:rsidR="009415A0" w:rsidRPr="001444AC" w:rsidRDefault="009415A0" w:rsidP="009415A0">
      <w:pPr>
        <w:jc w:val="center"/>
        <w:rPr>
          <w:rFonts w:asciiTheme="minorHAnsi" w:hAnsiTheme="minorHAnsi" w:cstheme="minorHAnsi"/>
          <w:b/>
          <w:color w:val="FF0000"/>
          <w:sz w:val="21"/>
          <w:szCs w:val="21"/>
          <w:lang w:eastAsia="sl-SI"/>
        </w:rPr>
      </w:pPr>
    </w:p>
    <w:p w14:paraId="275F307D" w14:textId="77777777" w:rsidR="009415A0" w:rsidRPr="001444AC" w:rsidRDefault="009415A0" w:rsidP="009415A0">
      <w:pPr>
        <w:jc w:val="center"/>
        <w:rPr>
          <w:rFonts w:asciiTheme="minorHAnsi" w:hAnsiTheme="minorHAnsi" w:cstheme="minorHAnsi"/>
          <w:b/>
          <w:color w:val="FF0000"/>
          <w:sz w:val="21"/>
          <w:szCs w:val="21"/>
          <w:lang w:eastAsia="sl-SI"/>
        </w:rPr>
      </w:pPr>
    </w:p>
    <w:p w14:paraId="09D3F7EA" w14:textId="77777777" w:rsidR="009415A0" w:rsidRPr="001444AC" w:rsidRDefault="009415A0" w:rsidP="009415A0">
      <w:pPr>
        <w:pStyle w:val="Dario-2"/>
        <w:ind w:left="4320" w:firstLine="0"/>
        <w:rPr>
          <w:rFonts w:cs="Arial"/>
          <w:b w:val="0"/>
          <w:color w:val="FF0000"/>
          <w:sz w:val="22"/>
          <w:szCs w:val="22"/>
        </w:rPr>
      </w:pPr>
    </w:p>
    <w:p w14:paraId="23DA90F2" w14:textId="77777777" w:rsidR="009415A0" w:rsidRPr="001444AC" w:rsidRDefault="009415A0" w:rsidP="009415A0">
      <w:pPr>
        <w:pStyle w:val="Dario-2"/>
        <w:ind w:left="4320" w:firstLine="0"/>
        <w:rPr>
          <w:rFonts w:cs="Arial"/>
          <w:b w:val="0"/>
          <w:color w:val="FF0000"/>
          <w:sz w:val="22"/>
          <w:szCs w:val="22"/>
        </w:rPr>
      </w:pPr>
    </w:p>
    <w:p w14:paraId="12F74B97" w14:textId="77777777" w:rsidR="009415A0" w:rsidRPr="001444AC" w:rsidRDefault="009415A0" w:rsidP="009415A0">
      <w:pPr>
        <w:pStyle w:val="Dario-2"/>
        <w:ind w:left="4320" w:firstLine="0"/>
        <w:rPr>
          <w:rFonts w:cs="Arial"/>
          <w:b w:val="0"/>
          <w:color w:val="FF0000"/>
          <w:sz w:val="22"/>
          <w:szCs w:val="22"/>
        </w:rPr>
      </w:pPr>
    </w:p>
    <w:p w14:paraId="341B91C2" w14:textId="77777777" w:rsidR="009415A0" w:rsidRPr="001444AC" w:rsidRDefault="009415A0" w:rsidP="009415A0">
      <w:pPr>
        <w:pStyle w:val="Dario-2"/>
        <w:ind w:left="4320" w:firstLine="0"/>
        <w:rPr>
          <w:rFonts w:cs="Arial"/>
          <w:b w:val="0"/>
          <w:color w:val="FF0000"/>
          <w:sz w:val="22"/>
          <w:szCs w:val="22"/>
        </w:rPr>
      </w:pPr>
    </w:p>
    <w:p w14:paraId="20B39845" w14:textId="77777777" w:rsidR="009415A0" w:rsidRPr="001444AC" w:rsidRDefault="009415A0" w:rsidP="009415A0">
      <w:pPr>
        <w:pStyle w:val="Dario-2"/>
        <w:ind w:left="4320" w:firstLine="0"/>
        <w:rPr>
          <w:rFonts w:cs="Arial"/>
          <w:b w:val="0"/>
          <w:color w:val="FF0000"/>
          <w:sz w:val="22"/>
          <w:szCs w:val="22"/>
        </w:rPr>
      </w:pPr>
    </w:p>
    <w:p w14:paraId="24E54BE9" w14:textId="77777777" w:rsidR="009415A0" w:rsidRPr="001444AC" w:rsidRDefault="009415A0" w:rsidP="009415A0">
      <w:pPr>
        <w:pStyle w:val="Dario-2"/>
        <w:ind w:left="4320" w:firstLine="0"/>
        <w:rPr>
          <w:rFonts w:cs="Arial"/>
          <w:b w:val="0"/>
          <w:color w:val="FF0000"/>
          <w:sz w:val="22"/>
          <w:szCs w:val="22"/>
        </w:rPr>
      </w:pPr>
    </w:p>
    <w:p w14:paraId="0B9DF001" w14:textId="77777777" w:rsidR="009415A0" w:rsidRPr="001444AC" w:rsidRDefault="009415A0" w:rsidP="009415A0">
      <w:pPr>
        <w:pStyle w:val="Dario-2"/>
        <w:ind w:left="4320" w:firstLine="0"/>
        <w:rPr>
          <w:rFonts w:cs="Arial"/>
          <w:b w:val="0"/>
          <w:color w:val="FF0000"/>
          <w:sz w:val="22"/>
          <w:szCs w:val="22"/>
        </w:rPr>
      </w:pPr>
    </w:p>
    <w:p w14:paraId="450D1F58" w14:textId="77777777" w:rsidR="009415A0" w:rsidRPr="003B14EE" w:rsidRDefault="009415A0" w:rsidP="009415A0">
      <w:pPr>
        <w:pStyle w:val="Naslov1"/>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2" w:name="_Toc501307994"/>
      <w:r w:rsidRPr="003B14EE">
        <w:rPr>
          <w:rFonts w:asciiTheme="minorHAnsi" w:hAnsiTheme="minorHAnsi" w:cstheme="minorHAnsi"/>
          <w:color w:val="auto"/>
        </w:rPr>
        <w:lastRenderedPageBreak/>
        <w:t>OPĆI PODACI</w:t>
      </w:r>
    </w:p>
    <w:p w14:paraId="237849AA" w14:textId="77777777" w:rsidR="009415A0" w:rsidRPr="003B14EE" w:rsidRDefault="009415A0" w:rsidP="00E91B71">
      <w:pPr>
        <w:pStyle w:val="Naslov2"/>
      </w:pPr>
      <w:r w:rsidRPr="003B14EE">
        <w:t>Mjerodavno pravo</w:t>
      </w:r>
      <w:bookmarkEnd w:id="2"/>
    </w:p>
    <w:p w14:paraId="58AEB84D" w14:textId="77777777" w:rsidR="009415A0" w:rsidRPr="003B14EE" w:rsidRDefault="009415A0" w:rsidP="009415A0">
      <w:pPr>
        <w:jc w:val="both"/>
        <w:rPr>
          <w:rFonts w:asciiTheme="minorHAnsi" w:hAnsiTheme="minorHAnsi" w:cstheme="minorHAnsi"/>
          <w:szCs w:val="24"/>
        </w:rPr>
      </w:pPr>
      <w:r w:rsidRPr="003B14EE">
        <w:rPr>
          <w:rFonts w:asciiTheme="minorHAnsi" w:hAnsiTheme="minorHAnsi" w:cstheme="minorHAnsi"/>
          <w:szCs w:val="24"/>
        </w:rPr>
        <w:t>Mjerodavno pravo za postupak nabave je Zakon o javnoj nabavi (NN 120/16, u daljnjem tekstu ZJN 2016) i prateći podzakonski propisi.</w:t>
      </w:r>
    </w:p>
    <w:p w14:paraId="41E14EFE" w14:textId="77777777" w:rsidR="009415A0" w:rsidRPr="003B14EE" w:rsidRDefault="009415A0" w:rsidP="00E91B71">
      <w:pPr>
        <w:pStyle w:val="Naslov2"/>
      </w:pPr>
      <w:bookmarkStart w:id="3" w:name="_Toc480807844"/>
      <w:bookmarkStart w:id="4" w:name="_Toc501307995"/>
      <w:r w:rsidRPr="003B14EE">
        <w:t>Podaci o naručitelju</w:t>
      </w:r>
      <w:bookmarkEnd w:id="3"/>
      <w:bookmarkEnd w:id="4"/>
    </w:p>
    <w:p w14:paraId="7BA04B20" w14:textId="77777777" w:rsidR="009415A0" w:rsidRPr="003B14EE" w:rsidRDefault="009415A0" w:rsidP="009415A0">
      <w:pPr>
        <w:jc w:val="both"/>
        <w:rPr>
          <w:rFonts w:asciiTheme="minorHAnsi" w:hAnsiTheme="minorHAnsi" w:cstheme="minorHAnsi"/>
          <w:szCs w:val="24"/>
        </w:rPr>
      </w:pPr>
      <w:r w:rsidRPr="003B14EE">
        <w:rPr>
          <w:rFonts w:asciiTheme="minorHAnsi" w:hAnsiTheme="minorHAnsi" w:cstheme="minorHAnsi"/>
          <w:b/>
          <w:szCs w:val="24"/>
        </w:rPr>
        <w:t xml:space="preserve">Naziv Naručitelja: </w:t>
      </w:r>
      <w:r w:rsidRPr="003B14EE">
        <w:rPr>
          <w:rFonts w:asciiTheme="minorHAnsi" w:hAnsiTheme="minorHAnsi" w:cstheme="minorHAnsi"/>
          <w:szCs w:val="24"/>
          <w:lang w:val="sv-SE"/>
        </w:rPr>
        <w:t>ALBANEŽ D.O.O. za javnu odvodnju</w:t>
      </w:r>
    </w:p>
    <w:p w14:paraId="4F6EF732" w14:textId="77777777" w:rsidR="009415A0" w:rsidRPr="003B14EE" w:rsidRDefault="009415A0" w:rsidP="009415A0">
      <w:pPr>
        <w:jc w:val="both"/>
        <w:rPr>
          <w:rFonts w:asciiTheme="minorHAnsi" w:hAnsiTheme="minorHAnsi" w:cstheme="minorHAnsi"/>
          <w:szCs w:val="24"/>
          <w:lang w:val="sv-SE"/>
        </w:rPr>
      </w:pPr>
      <w:r w:rsidRPr="003B14EE">
        <w:rPr>
          <w:rFonts w:asciiTheme="minorHAnsi" w:hAnsiTheme="minorHAnsi" w:cstheme="minorHAnsi"/>
          <w:b/>
          <w:szCs w:val="24"/>
        </w:rPr>
        <w:t>Sjedište:</w:t>
      </w:r>
      <w:r w:rsidRPr="003B14EE">
        <w:rPr>
          <w:rFonts w:asciiTheme="minorHAnsi" w:hAnsiTheme="minorHAnsi" w:cstheme="minorHAnsi"/>
          <w:szCs w:val="24"/>
          <w:lang w:val="sv-SE"/>
        </w:rPr>
        <w:t>POMER, POMER 1, 52100 Pula</w:t>
      </w:r>
    </w:p>
    <w:p w14:paraId="6F0E1AA5" w14:textId="77777777" w:rsidR="009415A0" w:rsidRPr="003B14EE" w:rsidRDefault="009415A0" w:rsidP="009415A0">
      <w:pPr>
        <w:jc w:val="both"/>
        <w:rPr>
          <w:rFonts w:asciiTheme="minorHAnsi" w:hAnsiTheme="minorHAnsi" w:cstheme="minorHAnsi"/>
          <w:szCs w:val="24"/>
        </w:rPr>
      </w:pPr>
      <w:r w:rsidRPr="003B14EE">
        <w:rPr>
          <w:rFonts w:asciiTheme="minorHAnsi" w:hAnsiTheme="minorHAnsi" w:cstheme="minorHAnsi"/>
          <w:b/>
          <w:szCs w:val="24"/>
        </w:rPr>
        <w:t>OIB:</w:t>
      </w:r>
      <w:r w:rsidRPr="003B14EE">
        <w:rPr>
          <w:rFonts w:asciiTheme="minorHAnsi" w:hAnsiTheme="minorHAnsi" w:cstheme="minorHAnsi"/>
          <w:szCs w:val="24"/>
          <w:lang w:val="sv-SE"/>
        </w:rPr>
        <w:t>18426902929</w:t>
      </w:r>
    </w:p>
    <w:p w14:paraId="0B2111D9" w14:textId="77777777" w:rsidR="009415A0" w:rsidRPr="003B14EE" w:rsidRDefault="009415A0" w:rsidP="009415A0">
      <w:pPr>
        <w:tabs>
          <w:tab w:val="left" w:pos="5385"/>
        </w:tabs>
        <w:jc w:val="both"/>
        <w:rPr>
          <w:rFonts w:asciiTheme="minorHAnsi" w:hAnsiTheme="minorHAnsi" w:cstheme="minorHAnsi"/>
          <w:szCs w:val="24"/>
          <w:shd w:val="clear" w:color="auto" w:fill="F5F5F5"/>
        </w:rPr>
      </w:pPr>
      <w:r w:rsidRPr="003B14EE">
        <w:rPr>
          <w:rFonts w:asciiTheme="minorHAnsi" w:hAnsiTheme="minorHAnsi" w:cstheme="minorHAnsi"/>
          <w:b/>
          <w:szCs w:val="24"/>
        </w:rPr>
        <w:t>MBS:</w:t>
      </w:r>
      <w:r w:rsidRPr="003B14EE">
        <w:rPr>
          <w:rFonts w:asciiTheme="minorHAnsi" w:hAnsiTheme="minorHAnsi" w:cstheme="minorHAnsi"/>
          <w:szCs w:val="24"/>
        </w:rPr>
        <w:t>040095616</w:t>
      </w:r>
    </w:p>
    <w:p w14:paraId="0EB66683" w14:textId="77777777" w:rsidR="009415A0" w:rsidRPr="003B14EE" w:rsidRDefault="009415A0" w:rsidP="009415A0">
      <w:pPr>
        <w:tabs>
          <w:tab w:val="left" w:pos="5385"/>
        </w:tabs>
        <w:jc w:val="both"/>
        <w:rPr>
          <w:rFonts w:asciiTheme="minorHAnsi" w:hAnsiTheme="minorHAnsi" w:cstheme="minorHAnsi"/>
          <w:szCs w:val="24"/>
        </w:rPr>
      </w:pPr>
      <w:r w:rsidRPr="003B14EE">
        <w:rPr>
          <w:rFonts w:asciiTheme="minorHAnsi" w:hAnsiTheme="minorHAnsi" w:cstheme="minorHAnsi"/>
          <w:b/>
          <w:szCs w:val="24"/>
        </w:rPr>
        <w:t>Broj telefona: +385 52 573 136 Broj telefaxa: +385 52 574 046</w:t>
      </w:r>
    </w:p>
    <w:p w14:paraId="0687574E" w14:textId="77777777" w:rsidR="009415A0" w:rsidRPr="003B14EE" w:rsidRDefault="009415A0" w:rsidP="009415A0">
      <w:pPr>
        <w:jc w:val="both"/>
        <w:rPr>
          <w:rFonts w:asciiTheme="minorHAnsi" w:hAnsiTheme="minorHAnsi" w:cstheme="minorHAnsi"/>
          <w:szCs w:val="24"/>
        </w:rPr>
      </w:pPr>
      <w:r w:rsidRPr="003B14EE">
        <w:rPr>
          <w:rFonts w:asciiTheme="minorHAnsi" w:hAnsiTheme="minorHAnsi" w:cstheme="minorHAnsi"/>
          <w:b/>
          <w:szCs w:val="24"/>
        </w:rPr>
        <w:t>Internetska adresa:</w:t>
      </w:r>
      <w:r w:rsidRPr="003B14EE">
        <w:rPr>
          <w:rFonts w:asciiTheme="minorHAnsi" w:hAnsiTheme="minorHAnsi" w:cstheme="minorHAnsi"/>
          <w:szCs w:val="24"/>
        </w:rPr>
        <w:t>www.albanez.hr</w:t>
      </w:r>
    </w:p>
    <w:p w14:paraId="112D0928" w14:textId="0333ECFE" w:rsidR="009415A0" w:rsidRPr="003B14EE" w:rsidRDefault="009415A0" w:rsidP="009415A0">
      <w:pPr>
        <w:jc w:val="both"/>
        <w:rPr>
          <w:rFonts w:asciiTheme="minorHAnsi" w:hAnsiTheme="minorHAnsi" w:cstheme="minorHAnsi"/>
          <w:szCs w:val="24"/>
        </w:rPr>
      </w:pPr>
      <w:r w:rsidRPr="003B14EE">
        <w:rPr>
          <w:rFonts w:asciiTheme="minorHAnsi" w:hAnsiTheme="minorHAnsi" w:cstheme="minorHAnsi"/>
          <w:b/>
          <w:szCs w:val="24"/>
        </w:rPr>
        <w:t xml:space="preserve">Adresa elektroničke pošte: </w:t>
      </w:r>
      <w:r w:rsidR="00BF46EA" w:rsidRPr="003B14EE">
        <w:rPr>
          <w:rFonts w:asciiTheme="minorHAnsi" w:hAnsiTheme="minorHAnsi" w:cstheme="minorHAnsi"/>
          <w:szCs w:val="24"/>
        </w:rPr>
        <w:t>reklamacije@albanez.hr</w:t>
      </w:r>
    </w:p>
    <w:p w14:paraId="07C4F164" w14:textId="77777777" w:rsidR="009415A0" w:rsidRPr="003B14EE" w:rsidRDefault="009415A0" w:rsidP="009415A0">
      <w:pPr>
        <w:jc w:val="both"/>
        <w:rPr>
          <w:rFonts w:asciiTheme="minorHAnsi" w:hAnsiTheme="minorHAnsi" w:cstheme="minorHAnsi"/>
          <w:b/>
          <w:szCs w:val="24"/>
        </w:rPr>
      </w:pPr>
      <w:r w:rsidRPr="003B14EE">
        <w:rPr>
          <w:rFonts w:asciiTheme="minorHAnsi" w:hAnsiTheme="minorHAnsi" w:cstheme="minorHAnsi"/>
          <w:b/>
          <w:szCs w:val="24"/>
        </w:rPr>
        <w:t>Naručitelj je u sustavu PDV-a</w:t>
      </w:r>
    </w:p>
    <w:p w14:paraId="296D4319" w14:textId="77777777" w:rsidR="009415A0" w:rsidRPr="003B14EE" w:rsidRDefault="009415A0" w:rsidP="009415A0">
      <w:pPr>
        <w:rPr>
          <w:rFonts w:asciiTheme="minorHAnsi" w:hAnsiTheme="minorHAnsi" w:cstheme="minorHAnsi"/>
          <w:szCs w:val="24"/>
        </w:rPr>
      </w:pPr>
      <w:r w:rsidRPr="003B14EE">
        <w:rPr>
          <w:rFonts w:asciiTheme="minorHAnsi" w:hAnsiTheme="minorHAnsi" w:cstheme="minorHAnsi"/>
          <w:szCs w:val="24"/>
        </w:rPr>
        <w:t>(dalje u tekstu: Naručitelj)</w:t>
      </w:r>
    </w:p>
    <w:p w14:paraId="5FB3F1A5" w14:textId="77777777" w:rsidR="009415A0" w:rsidRPr="003B14EE" w:rsidRDefault="009415A0" w:rsidP="009415A0">
      <w:pPr>
        <w:rPr>
          <w:rFonts w:asciiTheme="minorHAnsi" w:hAnsiTheme="minorHAnsi" w:cstheme="minorHAnsi"/>
          <w:szCs w:val="24"/>
        </w:rPr>
      </w:pPr>
    </w:p>
    <w:p w14:paraId="57A4ACA8" w14:textId="77777777" w:rsidR="009415A0" w:rsidRPr="003B14EE" w:rsidRDefault="009415A0" w:rsidP="00E91B71">
      <w:pPr>
        <w:pStyle w:val="Naslov2"/>
      </w:pPr>
      <w:bookmarkStart w:id="5" w:name="_Toc480807845"/>
      <w:bookmarkStart w:id="6" w:name="_Toc501307996"/>
      <w:r w:rsidRPr="003B14EE">
        <w:t>Osoba zadužena za kontakt</w:t>
      </w:r>
      <w:bookmarkEnd w:id="5"/>
      <w:bookmarkEnd w:id="6"/>
    </w:p>
    <w:p w14:paraId="63807FDF" w14:textId="77777777" w:rsidR="009415A0" w:rsidRPr="003B14EE" w:rsidRDefault="009415A0" w:rsidP="009415A0">
      <w:pPr>
        <w:pStyle w:val="Bezproreda"/>
        <w:rPr>
          <w:rFonts w:asciiTheme="minorHAnsi" w:hAnsiTheme="minorHAnsi" w:cstheme="minorHAnsi"/>
        </w:rPr>
      </w:pPr>
      <w:r w:rsidRPr="003B14EE">
        <w:rPr>
          <w:rFonts w:asciiTheme="minorHAnsi" w:hAnsiTheme="minorHAnsi" w:cstheme="minorHAnsi"/>
        </w:rPr>
        <w:t>Za pitanja vezana uz ovaj postupak javne nabave zadužena je:</w:t>
      </w:r>
    </w:p>
    <w:p w14:paraId="53B67BDB" w14:textId="77777777" w:rsidR="009415A0" w:rsidRPr="003B14EE" w:rsidRDefault="009415A0" w:rsidP="009415A0">
      <w:pPr>
        <w:pStyle w:val="Bezproreda"/>
        <w:rPr>
          <w:rFonts w:asciiTheme="minorHAnsi" w:hAnsiTheme="minorHAnsi" w:cstheme="minorHAnsi"/>
        </w:rPr>
      </w:pPr>
      <w:smartTag w:uri="urn:schemas-microsoft-com:office:smarttags" w:element="metricconverter">
        <w:smartTagPr>
          <w:attr w:name="ProductID" w:val="72. st"/>
        </w:smartTagPr>
      </w:smartTag>
    </w:p>
    <w:p w14:paraId="1ABA6557" w14:textId="77777777" w:rsidR="009415A0" w:rsidRPr="003B14EE" w:rsidRDefault="009415A0" w:rsidP="009415A0">
      <w:pPr>
        <w:pStyle w:val="Bezproreda"/>
        <w:rPr>
          <w:rFonts w:asciiTheme="minorHAnsi" w:hAnsiTheme="minorHAnsi" w:cstheme="minorHAnsi"/>
        </w:rPr>
      </w:pPr>
      <w:r w:rsidRPr="003B14EE">
        <w:rPr>
          <w:rFonts w:asciiTheme="minorHAnsi" w:hAnsiTheme="minorHAnsi" w:cstheme="minorHAnsi"/>
        </w:rPr>
        <w:t>Ime i prezime: Tatjana Stanko</w:t>
      </w:r>
    </w:p>
    <w:p w14:paraId="7BCE79D7" w14:textId="77777777" w:rsidR="009415A0" w:rsidRPr="003B14EE" w:rsidRDefault="009415A0" w:rsidP="009415A0">
      <w:pPr>
        <w:pStyle w:val="Bezproreda"/>
        <w:rPr>
          <w:rFonts w:asciiTheme="minorHAnsi" w:hAnsiTheme="minorHAnsi" w:cstheme="minorHAnsi"/>
        </w:rPr>
      </w:pPr>
      <w:r w:rsidRPr="003B14EE">
        <w:rPr>
          <w:rFonts w:asciiTheme="minorHAnsi" w:hAnsiTheme="minorHAnsi" w:cstheme="minorHAnsi"/>
        </w:rPr>
        <w:t>e-mail: tatjana.stanko@albanez.hr</w:t>
      </w:r>
    </w:p>
    <w:p w14:paraId="3B2538FF" w14:textId="77777777" w:rsidR="009415A0" w:rsidRPr="003B14EE" w:rsidRDefault="009415A0" w:rsidP="009415A0">
      <w:pPr>
        <w:pStyle w:val="Bezproreda"/>
        <w:rPr>
          <w:rFonts w:asciiTheme="minorHAnsi" w:hAnsiTheme="minorHAnsi" w:cstheme="minorHAnsi"/>
        </w:rPr>
      </w:pPr>
    </w:p>
    <w:p w14:paraId="1E086D46" w14:textId="77777777" w:rsidR="009415A0" w:rsidRPr="003B14EE" w:rsidRDefault="009415A0" w:rsidP="009415A0">
      <w:pPr>
        <w:pStyle w:val="Bezproreda"/>
        <w:rPr>
          <w:rFonts w:asciiTheme="minorHAnsi" w:hAnsiTheme="minorHAnsi" w:cstheme="minorHAnsi"/>
        </w:rPr>
      </w:pPr>
      <w:r w:rsidRPr="003B14EE">
        <w:rPr>
          <w:rFonts w:asciiTheme="minorHAnsi" w:hAnsiTheme="minorHAnsi" w:cstheme="minorHAnsi"/>
        </w:rPr>
        <w:t>Tel: 00385 52 573 136  Mob: 00385 98 367 817</w:t>
      </w:r>
    </w:p>
    <w:p w14:paraId="4454D9B7" w14:textId="77777777" w:rsidR="009415A0" w:rsidRPr="003B14EE" w:rsidRDefault="009415A0" w:rsidP="009415A0">
      <w:pPr>
        <w:jc w:val="both"/>
        <w:rPr>
          <w:rFonts w:asciiTheme="minorHAnsi" w:hAnsiTheme="minorHAnsi" w:cstheme="minorHAnsi"/>
          <w:sz w:val="21"/>
          <w:szCs w:val="21"/>
        </w:rPr>
      </w:pPr>
    </w:p>
    <w:p w14:paraId="06311FAB" w14:textId="77777777" w:rsidR="009415A0" w:rsidRPr="003B14EE" w:rsidRDefault="009415A0" w:rsidP="009415A0">
      <w:pPr>
        <w:pStyle w:val="Bezproreda"/>
        <w:rPr>
          <w:rFonts w:asciiTheme="minorHAnsi" w:hAnsiTheme="minorHAnsi" w:cstheme="minorHAnsi"/>
        </w:rPr>
      </w:pPr>
      <w:r w:rsidRPr="003B14EE">
        <w:rPr>
          <w:rFonts w:asciiTheme="minorHAnsi" w:hAnsiTheme="minorHAnsi" w:cstheme="minorHAnsi"/>
        </w:rPr>
        <w:t xml:space="preserve">Ova dokumentacija o nabavi sa svim prilozima dostupna je putem Elektroničkog oglasnika javne nabave Republike Hrvatske (dalje: EOJN RH) , na adresi: </w:t>
      </w:r>
      <w:bookmarkStart w:id="7" w:name="_Hlk61335938"/>
      <w:r w:rsidR="00C50962" w:rsidRPr="003B14EE">
        <w:fldChar w:fldCharType="begin"/>
      </w:r>
      <w:r w:rsidR="00C50962" w:rsidRPr="003B14EE">
        <w:instrText xml:space="preserve"> HYPERLINK "https://eojn.nn.hr/Oglasnik/" </w:instrText>
      </w:r>
      <w:r w:rsidR="00C50962" w:rsidRPr="003B14EE">
        <w:fldChar w:fldCharType="separate"/>
      </w:r>
      <w:r w:rsidRPr="003B14EE">
        <w:rPr>
          <w:rStyle w:val="Hiperveza"/>
          <w:rFonts w:asciiTheme="minorHAnsi" w:hAnsiTheme="minorHAnsi" w:cstheme="minorHAnsi"/>
          <w:color w:val="auto"/>
        </w:rPr>
        <w:t>https://eojn.nn.hr/Oglasnik/</w:t>
      </w:r>
      <w:r w:rsidR="00C50962" w:rsidRPr="003B14EE">
        <w:rPr>
          <w:rStyle w:val="Hiperveza"/>
          <w:rFonts w:asciiTheme="minorHAnsi" w:hAnsiTheme="minorHAnsi" w:cstheme="minorHAnsi"/>
          <w:color w:val="auto"/>
        </w:rPr>
        <w:fldChar w:fldCharType="end"/>
      </w:r>
      <w:r w:rsidRPr="003B14EE">
        <w:rPr>
          <w:rFonts w:asciiTheme="minorHAnsi" w:hAnsiTheme="minorHAnsi" w:cstheme="minorHAnsi"/>
        </w:rPr>
        <w:t>.</w:t>
      </w:r>
    </w:p>
    <w:bookmarkEnd w:id="7"/>
    <w:p w14:paraId="2598A2F6" w14:textId="77777777" w:rsidR="009415A0" w:rsidRPr="003B14EE" w:rsidRDefault="009415A0" w:rsidP="009415A0">
      <w:pPr>
        <w:pStyle w:val="Bezproreda"/>
        <w:rPr>
          <w:rFonts w:asciiTheme="minorHAnsi" w:hAnsiTheme="minorHAnsi" w:cstheme="minorHAnsi"/>
        </w:rPr>
      </w:pPr>
    </w:p>
    <w:p w14:paraId="6BB087EA" w14:textId="77777777" w:rsidR="009415A0" w:rsidRPr="003B14EE" w:rsidRDefault="009415A0" w:rsidP="009415A0">
      <w:pPr>
        <w:pStyle w:val="Bezproreda"/>
        <w:rPr>
          <w:rFonts w:asciiTheme="minorHAnsi" w:hAnsiTheme="minorHAnsi" w:cstheme="minorHAnsi"/>
        </w:rPr>
      </w:pPr>
      <w:r w:rsidRPr="003B14EE">
        <w:rPr>
          <w:rFonts w:asciiTheme="minorHAnsi" w:hAnsiTheme="minorHAnsi" w:cstheme="minorHAnsi"/>
        </w:rPr>
        <w:t xml:space="preserve">Komunikacija i svaka druga razmjena informacija/podataka između Naručitelja i gospodarskih subjekata može se obavljati </w:t>
      </w:r>
      <w:r w:rsidRPr="003B14EE">
        <w:rPr>
          <w:rFonts w:asciiTheme="minorHAnsi" w:hAnsiTheme="minorHAnsi" w:cstheme="minorHAnsi"/>
          <w:b/>
        </w:rPr>
        <w:t>isključivo na hrvatskom jeziku putem sustava Elektroničkog oglasnika javne nabave Republike Hrvatske (dalje: EOJN RH) ili elektroničkom poštom</w:t>
      </w:r>
      <w:r w:rsidRPr="003B14EE">
        <w:rPr>
          <w:rFonts w:asciiTheme="minorHAnsi" w:hAnsiTheme="minorHAnsi" w:cstheme="minorHAnsi"/>
        </w:rPr>
        <w:t xml:space="preserve"> na kontakt osobe zadužene za ovaj postupak javne nabave.</w:t>
      </w:r>
    </w:p>
    <w:p w14:paraId="6E5AFFF6" w14:textId="77777777" w:rsidR="009415A0" w:rsidRPr="003B14EE" w:rsidRDefault="009415A0" w:rsidP="009415A0">
      <w:pPr>
        <w:pStyle w:val="Bezproreda"/>
        <w:rPr>
          <w:rFonts w:asciiTheme="minorHAnsi" w:hAnsiTheme="minorHAnsi" w:cstheme="minorHAnsi"/>
        </w:rPr>
      </w:pPr>
      <w:r w:rsidRPr="003B14EE">
        <w:rPr>
          <w:rFonts w:asciiTheme="minorHAnsi" w:hAnsiTheme="minorHAnsi" w:cstheme="minorHAnsi"/>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w:t>
      </w:r>
    </w:p>
    <w:p w14:paraId="341A6632" w14:textId="44546E86" w:rsidR="009415A0" w:rsidRPr="003B14EE" w:rsidRDefault="009415A0" w:rsidP="009415A0">
      <w:pPr>
        <w:pStyle w:val="Bezproreda"/>
        <w:rPr>
          <w:rFonts w:asciiTheme="minorHAnsi" w:hAnsiTheme="minorHAnsi" w:cstheme="minorHAnsi"/>
        </w:rPr>
      </w:pPr>
      <w:r w:rsidRPr="003B14EE">
        <w:rPr>
          <w:rFonts w:asciiTheme="minorHAnsi" w:hAnsiTheme="minorHAnsi" w:cstheme="minorHAnsi"/>
        </w:rPr>
        <w:t>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w:t>
      </w:r>
      <w:r w:rsidR="00DA3019" w:rsidRPr="003B14EE">
        <w:rPr>
          <w:rFonts w:asciiTheme="minorHAnsi" w:hAnsiTheme="minorHAnsi" w:cstheme="minorHAnsi"/>
        </w:rPr>
        <w:t xml:space="preserve"> </w:t>
      </w:r>
      <w:r w:rsidRPr="003B14EE">
        <w:rPr>
          <w:rFonts w:asciiTheme="minorHAnsi" w:hAnsiTheme="minorHAnsi" w:cstheme="minorHAnsi"/>
        </w:rPr>
        <w:t>snimki ili sažetaka glavnih elemenata komunikacije i slično.</w:t>
      </w:r>
    </w:p>
    <w:p w14:paraId="73CF604E" w14:textId="77777777" w:rsidR="009415A0" w:rsidRPr="003B14EE" w:rsidRDefault="009415A0" w:rsidP="009415A0">
      <w:pPr>
        <w:pStyle w:val="Bezproreda"/>
        <w:rPr>
          <w:rFonts w:asciiTheme="minorHAnsi" w:hAnsiTheme="minorHAnsi" w:cstheme="minorHAnsi"/>
        </w:rPr>
      </w:pPr>
    </w:p>
    <w:p w14:paraId="75AE8FDC" w14:textId="77777777" w:rsidR="009415A0" w:rsidRPr="001444AC" w:rsidRDefault="009415A0" w:rsidP="009415A0">
      <w:pPr>
        <w:pStyle w:val="Bezproreda"/>
        <w:rPr>
          <w:rFonts w:asciiTheme="minorHAnsi" w:hAnsiTheme="minorHAnsi" w:cstheme="minorHAnsi"/>
          <w:color w:val="FF0000"/>
        </w:rPr>
      </w:pPr>
      <w:r w:rsidRPr="003B14EE">
        <w:rPr>
          <w:rFonts w:asciiTheme="minorHAnsi" w:hAnsiTheme="minorHAnsi" w:cstheme="minorHAnsi"/>
        </w:rPr>
        <w:t>Zainteresirani gospodarski subjekti zahtjeve za dodatne informacije, objašnjenja ili izmjene u vezi s dokumentacijom o nabavi, Naručitelju dostavljaju putem EOJN RH  ili</w:t>
      </w:r>
      <w:r w:rsidRPr="001444AC">
        <w:rPr>
          <w:rFonts w:asciiTheme="minorHAnsi" w:hAnsiTheme="minorHAnsi" w:cstheme="minorHAnsi"/>
          <w:color w:val="FF0000"/>
        </w:rPr>
        <w:t xml:space="preserve"> </w:t>
      </w:r>
      <w:r w:rsidRPr="003B14EE">
        <w:rPr>
          <w:rFonts w:asciiTheme="minorHAnsi" w:hAnsiTheme="minorHAnsi" w:cstheme="minorHAnsi"/>
        </w:rPr>
        <w:t>elektroničkom poštom.</w:t>
      </w:r>
    </w:p>
    <w:p w14:paraId="44D1F11E" w14:textId="77777777" w:rsidR="009415A0" w:rsidRPr="001A4EF1" w:rsidRDefault="009415A0" w:rsidP="009415A0">
      <w:pPr>
        <w:pStyle w:val="Bezproreda"/>
        <w:rPr>
          <w:rFonts w:asciiTheme="minorHAnsi" w:hAnsiTheme="minorHAnsi" w:cstheme="minorHAnsi"/>
        </w:rPr>
      </w:pPr>
      <w:r w:rsidRPr="001A4EF1">
        <w:rPr>
          <w:rFonts w:asciiTheme="minorHAnsi" w:hAnsiTheme="minorHAnsi" w:cstheme="minorHAnsi"/>
        </w:rPr>
        <w:lastRenderedPageBreak/>
        <w:t xml:space="preserve">Detaljne upute o načinu komunikacije između gospodarskih subjekata i naručitelja u roku za dostavu ponuda putem sustava EOJN RH-a dostupne su na stranicama Oglasnika, na adresi: </w:t>
      </w:r>
      <w:hyperlink r:id="rId7" w:history="1">
        <w:r w:rsidRPr="001A4EF1">
          <w:rPr>
            <w:rFonts w:asciiTheme="minorHAnsi" w:hAnsiTheme="minorHAnsi" w:cstheme="minorHAnsi"/>
            <w:b/>
            <w:u w:val="single"/>
          </w:rPr>
          <w:t>https://eojn.nn.hr/Oglasnik/</w:t>
        </w:r>
      </w:hyperlink>
    </w:p>
    <w:p w14:paraId="451BF207" w14:textId="77777777" w:rsidR="009415A0" w:rsidRPr="001A4EF1" w:rsidRDefault="009415A0" w:rsidP="009415A0">
      <w:pPr>
        <w:pStyle w:val="Bezproreda"/>
        <w:rPr>
          <w:rFonts w:asciiTheme="minorHAnsi" w:hAnsiTheme="minorHAnsi" w:cstheme="minorHAnsi"/>
        </w:rPr>
      </w:pPr>
      <w:r w:rsidRPr="001A4EF1">
        <w:rPr>
          <w:rFonts w:asciiTheme="minorHAnsi" w:hAnsiTheme="minorHAnsi" w:cstheme="minorHAnsi"/>
        </w:rPr>
        <w:t xml:space="preserve">Gospodarski subjekt može zahtijevati dodatne informacije, objašnjenja ili izmjene u vezi s dokumentacijom o nabavi tijekom roka za dostavu ponuda. </w:t>
      </w:r>
    </w:p>
    <w:p w14:paraId="5C20C01F" w14:textId="7620E5F0" w:rsidR="009415A0" w:rsidRPr="001A4EF1" w:rsidRDefault="009415A0" w:rsidP="009415A0">
      <w:pPr>
        <w:pStyle w:val="Bezproreda"/>
        <w:rPr>
          <w:rFonts w:asciiTheme="minorHAnsi" w:hAnsiTheme="minorHAnsi" w:cstheme="minorHAnsi"/>
        </w:rPr>
      </w:pPr>
      <w:r w:rsidRPr="001A4EF1">
        <w:rPr>
          <w:rFonts w:asciiTheme="minorHAnsi" w:hAnsiTheme="minorHAnsi" w:cstheme="minorHAnsi"/>
        </w:rPr>
        <w:t>Pod uvjetom da je zahtjev dostavljen pravodobno, naručitelj</w:t>
      </w:r>
      <w:r w:rsidR="00BF46EA" w:rsidRPr="001A4EF1">
        <w:rPr>
          <w:rFonts w:asciiTheme="minorHAnsi" w:hAnsiTheme="minorHAnsi" w:cstheme="minorHAnsi"/>
        </w:rPr>
        <w:t xml:space="preserve"> </w:t>
      </w:r>
      <w:r w:rsidRPr="001A4EF1">
        <w:rPr>
          <w:rFonts w:asciiTheme="minorHAnsi" w:hAnsiTheme="minorHAnsi" w:cstheme="minorHAnsi"/>
        </w:rPr>
        <w:t>je obvezan odgovor, dodatne informacije i objašnjenja bez odgode, a najkasnije tijekom šestog</w:t>
      </w:r>
      <w:r w:rsidR="00BF46EA" w:rsidRPr="001A4EF1">
        <w:rPr>
          <w:rFonts w:asciiTheme="minorHAnsi" w:hAnsiTheme="minorHAnsi" w:cstheme="minorHAnsi"/>
        </w:rPr>
        <w:t xml:space="preserve"> </w:t>
      </w:r>
      <w:r w:rsidRPr="001A4EF1">
        <w:rPr>
          <w:rFonts w:asciiTheme="minorHAnsi" w:hAnsiTheme="minorHAnsi" w:cstheme="minorHAnsi"/>
        </w:rPr>
        <w:t>dana prije roka određenog za dostavu ponuda staviti na raspolaganje na isti način i na istim internetskim stranicama kao i osnovnu dokumentaciju (</w:t>
      </w:r>
      <w:r w:rsidRPr="001A4EF1">
        <w:rPr>
          <w:rFonts w:asciiTheme="minorHAnsi" w:hAnsiTheme="minorHAnsi" w:cstheme="minorHAnsi"/>
          <w:b/>
        </w:rPr>
        <w:t>https://eojn.nn.hr/Oglasnik)</w:t>
      </w:r>
      <w:r w:rsidRPr="001A4EF1">
        <w:rPr>
          <w:rFonts w:asciiTheme="minorHAnsi" w:hAnsiTheme="minorHAnsi" w:cstheme="minorHAnsi"/>
        </w:rPr>
        <w:t>, bez navođenja podataka o podnositelju zahtjeva. Zahtjev je pravodoban ako je dostavljen najkasnije tijekom</w:t>
      </w:r>
      <w:r w:rsidR="00BF46EA" w:rsidRPr="001A4EF1">
        <w:rPr>
          <w:rFonts w:asciiTheme="minorHAnsi" w:hAnsiTheme="minorHAnsi" w:cstheme="minorHAnsi"/>
        </w:rPr>
        <w:t xml:space="preserve"> </w:t>
      </w:r>
      <w:r w:rsidRPr="001A4EF1">
        <w:rPr>
          <w:rFonts w:asciiTheme="minorHAnsi" w:hAnsiTheme="minorHAnsi" w:cstheme="minorHAnsi"/>
        </w:rPr>
        <w:t>osmog</w:t>
      </w:r>
      <w:r w:rsidR="00DA3019" w:rsidRPr="001A4EF1">
        <w:rPr>
          <w:rFonts w:asciiTheme="minorHAnsi" w:hAnsiTheme="minorHAnsi" w:cstheme="minorHAnsi"/>
        </w:rPr>
        <w:t xml:space="preserve"> </w:t>
      </w:r>
      <w:r w:rsidRPr="001A4EF1">
        <w:rPr>
          <w:rFonts w:asciiTheme="minorHAnsi" w:hAnsiTheme="minorHAnsi" w:cstheme="minorHAnsi"/>
        </w:rPr>
        <w:t>dana prije roka određenog za dostavu ponuda.</w:t>
      </w:r>
    </w:p>
    <w:p w14:paraId="6F774D56" w14:textId="77777777" w:rsidR="009415A0" w:rsidRPr="001444AC" w:rsidRDefault="009415A0" w:rsidP="00E91B71">
      <w:pPr>
        <w:pStyle w:val="Naslov2"/>
      </w:pPr>
      <w:bookmarkStart w:id="8" w:name="_Toc480807846"/>
      <w:bookmarkStart w:id="9" w:name="_Toc501307997"/>
      <w:r w:rsidRPr="001444AC">
        <w:t>Evidencijski broj nabave</w:t>
      </w:r>
      <w:bookmarkEnd w:id="8"/>
      <w:bookmarkEnd w:id="9"/>
    </w:p>
    <w:p w14:paraId="4EDEC18B" w14:textId="187D3CDD" w:rsidR="009415A0" w:rsidRPr="00815516" w:rsidRDefault="001A4EF1" w:rsidP="009415A0">
      <w:pPr>
        <w:ind w:firstLine="576"/>
        <w:rPr>
          <w:rFonts w:asciiTheme="minorHAnsi" w:hAnsiTheme="minorHAnsi" w:cstheme="minorHAnsi"/>
          <w:szCs w:val="24"/>
        </w:rPr>
      </w:pPr>
      <w:r w:rsidRPr="00815516">
        <w:rPr>
          <w:rFonts w:asciiTheme="minorHAnsi" w:hAnsiTheme="minorHAnsi" w:cstheme="minorHAnsi"/>
          <w:szCs w:val="24"/>
        </w:rPr>
        <w:t>8</w:t>
      </w:r>
      <w:r w:rsidR="009415A0" w:rsidRPr="00815516">
        <w:rPr>
          <w:rFonts w:asciiTheme="minorHAnsi" w:hAnsiTheme="minorHAnsi" w:cstheme="minorHAnsi"/>
          <w:szCs w:val="24"/>
        </w:rPr>
        <w:t>-</w:t>
      </w:r>
      <w:r w:rsidR="00BF46EA" w:rsidRPr="00815516">
        <w:rPr>
          <w:rFonts w:asciiTheme="minorHAnsi" w:hAnsiTheme="minorHAnsi" w:cstheme="minorHAnsi"/>
          <w:szCs w:val="24"/>
        </w:rPr>
        <w:t>21</w:t>
      </w:r>
      <w:r w:rsidR="009415A0" w:rsidRPr="00815516">
        <w:rPr>
          <w:rFonts w:asciiTheme="minorHAnsi" w:hAnsiTheme="minorHAnsi" w:cstheme="minorHAnsi"/>
          <w:szCs w:val="24"/>
        </w:rPr>
        <w:t>-OT</w:t>
      </w:r>
    </w:p>
    <w:p w14:paraId="52B3E183" w14:textId="77777777" w:rsidR="009415A0" w:rsidRPr="001A4EF1" w:rsidRDefault="009415A0" w:rsidP="00E91B71">
      <w:pPr>
        <w:pStyle w:val="Naslov2"/>
      </w:pPr>
      <w:bookmarkStart w:id="10" w:name="_Toc480807847"/>
      <w:bookmarkStart w:id="11" w:name="_Toc501307998"/>
      <w:r w:rsidRPr="001A4EF1">
        <w:t>Podaci o gospodarskim subjektima s kojima je naručitelj u sukobu interesa</w:t>
      </w:r>
      <w:bookmarkEnd w:id="10"/>
      <w:bookmarkEnd w:id="11"/>
    </w:p>
    <w:p w14:paraId="59DF4DA2" w14:textId="67223187" w:rsidR="009415A0" w:rsidRPr="001A4EF1" w:rsidRDefault="009415A0" w:rsidP="009415A0">
      <w:pPr>
        <w:jc w:val="both"/>
        <w:rPr>
          <w:rFonts w:asciiTheme="minorHAnsi" w:hAnsiTheme="minorHAnsi" w:cstheme="minorHAnsi"/>
          <w:szCs w:val="24"/>
        </w:rPr>
      </w:pPr>
      <w:r w:rsidRPr="001A4EF1">
        <w:rPr>
          <w:rFonts w:asciiTheme="minorHAnsi" w:hAnsiTheme="minorHAnsi" w:cstheme="minorHAnsi"/>
          <w:szCs w:val="24"/>
        </w:rPr>
        <w:t>Sukladno članku 80. stavak 2. točka 2. ZJN 2016 naručitelj izjavljuje da ne smije sklapati ugovore o javnoj nabavi</w:t>
      </w:r>
      <w:r w:rsidR="00BF46EA" w:rsidRPr="001A4EF1">
        <w:rPr>
          <w:rFonts w:asciiTheme="minorHAnsi" w:hAnsiTheme="minorHAnsi" w:cstheme="minorHAnsi"/>
          <w:szCs w:val="24"/>
        </w:rPr>
        <w:t xml:space="preserve"> </w:t>
      </w:r>
      <w:r w:rsidRPr="001A4EF1">
        <w:rPr>
          <w:rFonts w:asciiTheme="minorHAnsi" w:hAnsiTheme="minorHAnsi" w:cstheme="minorHAnsi"/>
          <w:szCs w:val="24"/>
        </w:rPr>
        <w:t>(u svojstvu ponuditelja, člana zajednice ponuditelja ili pod</w:t>
      </w:r>
      <w:r w:rsidR="00DA3019" w:rsidRPr="001A4EF1">
        <w:rPr>
          <w:rFonts w:asciiTheme="minorHAnsi" w:hAnsiTheme="minorHAnsi" w:cstheme="minorHAnsi"/>
          <w:szCs w:val="24"/>
        </w:rPr>
        <w:t xml:space="preserve"> </w:t>
      </w:r>
      <w:r w:rsidRPr="001A4EF1">
        <w:rPr>
          <w:rFonts w:asciiTheme="minorHAnsi" w:hAnsiTheme="minorHAnsi" w:cstheme="minorHAnsi"/>
          <w:szCs w:val="24"/>
        </w:rPr>
        <w:t>ugovaratelja odabranom ponuditelju) sa sljedećim gospodarskim subjekt</w:t>
      </w:r>
      <w:r w:rsidR="00BF46EA" w:rsidRPr="001A4EF1">
        <w:rPr>
          <w:rFonts w:asciiTheme="minorHAnsi" w:hAnsiTheme="minorHAnsi" w:cstheme="minorHAnsi"/>
          <w:szCs w:val="24"/>
        </w:rPr>
        <w:t>ima</w:t>
      </w:r>
      <w:r w:rsidRPr="001A4EF1">
        <w:rPr>
          <w:rFonts w:asciiTheme="minorHAnsi" w:hAnsiTheme="minorHAnsi" w:cstheme="minorHAnsi"/>
          <w:szCs w:val="24"/>
        </w:rPr>
        <w:t xml:space="preserve">: </w:t>
      </w:r>
    </w:p>
    <w:p w14:paraId="66B22108" w14:textId="77777777" w:rsidR="009415A0" w:rsidRPr="001A4EF1" w:rsidRDefault="009415A0" w:rsidP="009415A0">
      <w:pPr>
        <w:jc w:val="both"/>
        <w:rPr>
          <w:rFonts w:asciiTheme="minorHAnsi" w:hAnsiTheme="minorHAnsi" w:cstheme="minorHAnsi"/>
          <w:szCs w:val="24"/>
        </w:rPr>
      </w:pPr>
      <w:r w:rsidRPr="001A4EF1">
        <w:rPr>
          <w:rFonts w:asciiTheme="minorHAnsi" w:hAnsiTheme="minorHAnsi" w:cstheme="minorHAnsi"/>
          <w:szCs w:val="24"/>
        </w:rPr>
        <w:t>Med eko servis d.o.o.</w:t>
      </w:r>
    </w:p>
    <w:p w14:paraId="4BA5EF22" w14:textId="77777777" w:rsidR="009415A0" w:rsidRPr="001A4EF1" w:rsidRDefault="009415A0" w:rsidP="00E91B71">
      <w:pPr>
        <w:pStyle w:val="Naslov2"/>
      </w:pPr>
      <w:bookmarkStart w:id="12" w:name="_Toc480807848"/>
      <w:bookmarkStart w:id="13" w:name="_Toc501307999"/>
      <w:r w:rsidRPr="001A4EF1">
        <w:t>Vrsta postupka javne nabave</w:t>
      </w:r>
      <w:bookmarkEnd w:id="12"/>
      <w:bookmarkEnd w:id="13"/>
    </w:p>
    <w:p w14:paraId="37D3B7EE" w14:textId="6C79E186" w:rsidR="009415A0" w:rsidRPr="001A4EF1" w:rsidRDefault="009415A0" w:rsidP="009415A0">
      <w:pPr>
        <w:rPr>
          <w:rFonts w:asciiTheme="minorHAnsi" w:hAnsiTheme="minorHAnsi" w:cstheme="minorHAnsi"/>
          <w:szCs w:val="24"/>
        </w:rPr>
      </w:pPr>
      <w:r w:rsidRPr="001A4EF1">
        <w:rPr>
          <w:rFonts w:asciiTheme="minorHAnsi" w:hAnsiTheme="minorHAnsi" w:cstheme="minorHAnsi"/>
          <w:szCs w:val="24"/>
        </w:rPr>
        <w:t xml:space="preserve">Otvoreni postupak javne nabave </w:t>
      </w:r>
      <w:r w:rsidR="001A4EF1" w:rsidRPr="001A4EF1">
        <w:rPr>
          <w:rFonts w:asciiTheme="minorHAnsi" w:hAnsiTheme="minorHAnsi" w:cstheme="minorHAnsi"/>
          <w:szCs w:val="24"/>
        </w:rPr>
        <w:t>velike</w:t>
      </w:r>
      <w:r w:rsidRPr="001A4EF1">
        <w:rPr>
          <w:rFonts w:asciiTheme="minorHAnsi" w:hAnsiTheme="minorHAnsi" w:cstheme="minorHAnsi"/>
          <w:szCs w:val="24"/>
        </w:rPr>
        <w:t xml:space="preserve"> vrijednosti.</w:t>
      </w:r>
    </w:p>
    <w:p w14:paraId="5043F15D" w14:textId="77777777" w:rsidR="009415A0" w:rsidRPr="001444AC" w:rsidRDefault="009415A0" w:rsidP="00E91B71">
      <w:pPr>
        <w:pStyle w:val="Naslov2"/>
      </w:pPr>
      <w:bookmarkStart w:id="14" w:name="_Toc480807849"/>
      <w:bookmarkStart w:id="15" w:name="_Toc501308000"/>
      <w:r w:rsidRPr="001444AC">
        <w:t>Procijenjena vrijednost nabave</w:t>
      </w:r>
      <w:bookmarkEnd w:id="14"/>
      <w:bookmarkEnd w:id="15"/>
    </w:p>
    <w:p w14:paraId="598F56B3" w14:textId="29257787" w:rsidR="009415A0" w:rsidRPr="00E91B71" w:rsidRDefault="009415A0" w:rsidP="009415A0">
      <w:pPr>
        <w:rPr>
          <w:rFonts w:asciiTheme="minorHAnsi" w:hAnsiTheme="minorHAnsi" w:cstheme="minorHAnsi"/>
          <w:szCs w:val="24"/>
        </w:rPr>
      </w:pPr>
      <w:r w:rsidRPr="00E91B71">
        <w:rPr>
          <w:rFonts w:asciiTheme="minorHAnsi" w:hAnsiTheme="minorHAnsi" w:cstheme="minorHAnsi"/>
          <w:szCs w:val="24"/>
        </w:rPr>
        <w:t xml:space="preserve">Procijenjena vrijednost nabave iznosi </w:t>
      </w:r>
      <w:r w:rsidR="004F5BEC" w:rsidRPr="00E91B71">
        <w:rPr>
          <w:rFonts w:asciiTheme="minorHAnsi" w:hAnsiTheme="minorHAnsi" w:cstheme="minorHAnsi"/>
          <w:b/>
          <w:szCs w:val="24"/>
        </w:rPr>
        <w:t>2.80</w:t>
      </w:r>
      <w:r w:rsidRPr="00E91B71">
        <w:rPr>
          <w:rFonts w:asciiTheme="minorHAnsi" w:hAnsiTheme="minorHAnsi" w:cstheme="minorHAnsi"/>
          <w:b/>
          <w:szCs w:val="24"/>
        </w:rPr>
        <w:t>0.000,00 kn</w:t>
      </w:r>
      <w:r w:rsidRPr="00E91B71">
        <w:rPr>
          <w:rFonts w:asciiTheme="minorHAnsi" w:hAnsiTheme="minorHAnsi" w:cstheme="minorHAnsi"/>
          <w:szCs w:val="24"/>
        </w:rPr>
        <w:t xml:space="preserve"> (bez PDV-a).</w:t>
      </w:r>
    </w:p>
    <w:p w14:paraId="7AD33D13" w14:textId="77777777" w:rsidR="009415A0" w:rsidRPr="00E91B71" w:rsidRDefault="009415A0" w:rsidP="00E91B71">
      <w:pPr>
        <w:pStyle w:val="Naslov2"/>
      </w:pPr>
      <w:bookmarkStart w:id="16" w:name="_Toc501308001"/>
      <w:r w:rsidRPr="00E91B71">
        <w:t>Vrsta ugovora o javnoj nabavi</w:t>
      </w:r>
      <w:bookmarkEnd w:id="16"/>
    </w:p>
    <w:p w14:paraId="14DAFE70" w14:textId="203AA74B" w:rsidR="009415A0" w:rsidRPr="001A4EF1" w:rsidRDefault="009415A0" w:rsidP="009415A0">
      <w:pPr>
        <w:keepNext/>
        <w:tabs>
          <w:tab w:val="num" w:pos="450"/>
        </w:tabs>
        <w:spacing w:before="120" w:after="120"/>
        <w:ind w:right="382"/>
        <w:jc w:val="both"/>
        <w:rPr>
          <w:rFonts w:asciiTheme="minorHAnsi" w:hAnsiTheme="minorHAnsi" w:cstheme="minorHAnsi"/>
          <w:szCs w:val="24"/>
        </w:rPr>
      </w:pPr>
      <w:r w:rsidRPr="001A4EF1">
        <w:rPr>
          <w:rFonts w:asciiTheme="minorHAnsi" w:hAnsiTheme="minorHAnsi" w:cstheme="minorHAnsi"/>
          <w:szCs w:val="24"/>
        </w:rPr>
        <w:t xml:space="preserve">Ugovor o javnoj nabavi </w:t>
      </w:r>
      <w:r w:rsidR="001A4EF1" w:rsidRPr="001A4EF1">
        <w:rPr>
          <w:rFonts w:asciiTheme="minorHAnsi" w:hAnsiTheme="minorHAnsi" w:cstheme="minorHAnsi"/>
          <w:szCs w:val="24"/>
        </w:rPr>
        <w:t>usluga</w:t>
      </w:r>
      <w:r w:rsidRPr="001A4EF1">
        <w:rPr>
          <w:rFonts w:asciiTheme="minorHAnsi" w:hAnsiTheme="minorHAnsi" w:cstheme="minorHAnsi"/>
          <w:szCs w:val="24"/>
        </w:rPr>
        <w:t>.</w:t>
      </w:r>
    </w:p>
    <w:p w14:paraId="305FBDF8" w14:textId="77777777" w:rsidR="009415A0" w:rsidRPr="00DE4FB0" w:rsidRDefault="009415A0" w:rsidP="00E91B71">
      <w:pPr>
        <w:pStyle w:val="Naslov2"/>
      </w:pPr>
      <w:bookmarkStart w:id="17" w:name="_Toc501308002"/>
      <w:r w:rsidRPr="00DE4FB0">
        <w:t>Navod sklapa li se ugovor o javnoj nabavi ili okvirni sporazum</w:t>
      </w:r>
      <w:bookmarkEnd w:id="17"/>
    </w:p>
    <w:p w14:paraId="64079E2C" w14:textId="79660890" w:rsidR="009415A0" w:rsidRPr="001A4EF1" w:rsidRDefault="009415A0" w:rsidP="009415A0">
      <w:pPr>
        <w:jc w:val="both"/>
        <w:rPr>
          <w:rFonts w:asciiTheme="minorHAnsi" w:hAnsiTheme="minorHAnsi" w:cstheme="minorHAnsi"/>
          <w:szCs w:val="24"/>
        </w:rPr>
      </w:pPr>
      <w:r w:rsidRPr="001A4EF1">
        <w:rPr>
          <w:rFonts w:asciiTheme="minorHAnsi" w:hAnsiTheme="minorHAnsi" w:cstheme="minorHAnsi"/>
          <w:szCs w:val="24"/>
        </w:rPr>
        <w:t xml:space="preserve">Naručitelj provodi postupak javne nabave s ciljem odabira gospodarskog subjekta za sklapanje ugovora o javnoj nabavi </w:t>
      </w:r>
      <w:r w:rsidR="001A4EF1" w:rsidRPr="001A4EF1">
        <w:rPr>
          <w:rFonts w:asciiTheme="minorHAnsi" w:hAnsiTheme="minorHAnsi" w:cstheme="minorHAnsi"/>
          <w:szCs w:val="24"/>
        </w:rPr>
        <w:t>usluga</w:t>
      </w:r>
      <w:r w:rsidRPr="001A4EF1">
        <w:rPr>
          <w:rFonts w:asciiTheme="minorHAnsi" w:hAnsiTheme="minorHAnsi" w:cstheme="minorHAnsi"/>
          <w:szCs w:val="24"/>
        </w:rPr>
        <w:t>.</w:t>
      </w:r>
    </w:p>
    <w:p w14:paraId="134BD7FA" w14:textId="2E1F9663" w:rsidR="009415A0" w:rsidRPr="001444AC" w:rsidRDefault="009415A0" w:rsidP="009415A0">
      <w:pPr>
        <w:jc w:val="both"/>
        <w:rPr>
          <w:rFonts w:asciiTheme="minorHAnsi" w:hAnsiTheme="minorHAnsi" w:cstheme="minorHAnsi"/>
          <w:color w:val="FF0000"/>
          <w:szCs w:val="24"/>
        </w:rPr>
      </w:pPr>
      <w:r w:rsidRPr="001A4EF1">
        <w:rPr>
          <w:rFonts w:asciiTheme="minorHAnsi" w:hAnsiTheme="minorHAnsi" w:cstheme="minorHAnsi"/>
          <w:szCs w:val="24"/>
        </w:rPr>
        <w:t xml:space="preserve">Ugovorne strane sklopiti će ugovor o javnoj nabavi </w:t>
      </w:r>
      <w:r w:rsidR="001A4EF1" w:rsidRPr="001A4EF1">
        <w:rPr>
          <w:rFonts w:asciiTheme="minorHAnsi" w:hAnsiTheme="minorHAnsi" w:cstheme="minorHAnsi"/>
          <w:szCs w:val="24"/>
        </w:rPr>
        <w:t>usluga</w:t>
      </w:r>
      <w:r w:rsidRPr="001A4EF1">
        <w:rPr>
          <w:rFonts w:asciiTheme="minorHAnsi" w:hAnsiTheme="minorHAnsi" w:cstheme="minorHAnsi"/>
          <w:szCs w:val="24"/>
        </w:rPr>
        <w:t xml:space="preserve"> u pisanom obliku u roku od 30 (trideset) dana od dana izvršnosti odluke o odabiru. </w:t>
      </w:r>
    </w:p>
    <w:p w14:paraId="5FA94B10" w14:textId="325BA0B4" w:rsidR="009415A0" w:rsidRPr="00893D3A" w:rsidRDefault="009415A0" w:rsidP="009415A0">
      <w:pPr>
        <w:jc w:val="both"/>
        <w:rPr>
          <w:rFonts w:asciiTheme="minorHAnsi" w:hAnsiTheme="minorHAnsi" w:cstheme="minorHAnsi"/>
          <w:szCs w:val="24"/>
        </w:rPr>
      </w:pPr>
      <w:r w:rsidRPr="00893D3A">
        <w:rPr>
          <w:rFonts w:asciiTheme="minorHAnsi" w:hAnsiTheme="minorHAnsi" w:cstheme="minorHAnsi"/>
          <w:szCs w:val="24"/>
        </w:rPr>
        <w:t xml:space="preserve">Prijedlog Ugovora o javnoj nabavi </w:t>
      </w:r>
      <w:r w:rsidR="001A4EF1" w:rsidRPr="00893D3A">
        <w:rPr>
          <w:rFonts w:asciiTheme="minorHAnsi" w:hAnsiTheme="minorHAnsi" w:cstheme="minorHAnsi"/>
          <w:szCs w:val="24"/>
        </w:rPr>
        <w:t>usluga</w:t>
      </w:r>
      <w:r w:rsidRPr="00893D3A">
        <w:rPr>
          <w:rFonts w:asciiTheme="minorHAnsi" w:hAnsiTheme="minorHAnsi" w:cstheme="minorHAnsi"/>
          <w:szCs w:val="24"/>
        </w:rPr>
        <w:t xml:space="preserve"> je sastavni dio ove Dokumentacije o nabavi.</w:t>
      </w:r>
    </w:p>
    <w:p w14:paraId="7CB19C52" w14:textId="2E4087C3" w:rsidR="009415A0" w:rsidRPr="00893D3A" w:rsidRDefault="009415A0" w:rsidP="009415A0">
      <w:pPr>
        <w:jc w:val="both"/>
        <w:rPr>
          <w:rFonts w:asciiTheme="minorHAnsi" w:hAnsiTheme="minorHAnsi" w:cstheme="minorHAnsi"/>
          <w:szCs w:val="24"/>
        </w:rPr>
      </w:pPr>
      <w:r w:rsidRPr="00893D3A">
        <w:rPr>
          <w:rFonts w:asciiTheme="minorHAnsi" w:hAnsiTheme="minorHAnsi" w:cstheme="minorHAnsi"/>
          <w:szCs w:val="24"/>
        </w:rPr>
        <w:t xml:space="preserve">Ponuditelj u sklopu ponude dostavlja i potpisani Prijedlog Ugovora o javnoj nabavi </w:t>
      </w:r>
      <w:r w:rsidR="001A4EF1" w:rsidRPr="00893D3A">
        <w:rPr>
          <w:rFonts w:asciiTheme="minorHAnsi" w:hAnsiTheme="minorHAnsi" w:cstheme="minorHAnsi"/>
          <w:szCs w:val="24"/>
        </w:rPr>
        <w:t>usluga</w:t>
      </w:r>
      <w:r w:rsidR="007703B4">
        <w:rPr>
          <w:rFonts w:asciiTheme="minorHAnsi" w:hAnsiTheme="minorHAnsi" w:cstheme="minorHAnsi"/>
          <w:szCs w:val="24"/>
        </w:rPr>
        <w:t xml:space="preserve"> (Prilog I)</w:t>
      </w:r>
      <w:r w:rsidRPr="00893D3A">
        <w:rPr>
          <w:rFonts w:asciiTheme="minorHAnsi" w:hAnsiTheme="minorHAnsi" w:cstheme="minorHAnsi"/>
          <w:szCs w:val="24"/>
        </w:rPr>
        <w:t xml:space="preserve">.  </w:t>
      </w:r>
    </w:p>
    <w:p w14:paraId="44C6EB20" w14:textId="77777777" w:rsidR="009415A0" w:rsidRPr="001A4EF1" w:rsidRDefault="009415A0" w:rsidP="00E91B71">
      <w:pPr>
        <w:pStyle w:val="Naslov2"/>
      </w:pPr>
      <w:bookmarkStart w:id="18" w:name="_Toc501308004"/>
      <w:r w:rsidRPr="001A4EF1">
        <w:lastRenderedPageBreak/>
        <w:t>Sustav kvalifikacije</w:t>
      </w:r>
      <w:bookmarkEnd w:id="18"/>
      <w:r w:rsidRPr="001A4EF1">
        <w:t>:  Ne uspostavlja se sustav kvalifikacije</w:t>
      </w:r>
    </w:p>
    <w:p w14:paraId="1E3715DA" w14:textId="77777777" w:rsidR="009415A0" w:rsidRPr="001A4EF1" w:rsidRDefault="009415A0" w:rsidP="00E91B71">
      <w:pPr>
        <w:pStyle w:val="Naslov2"/>
      </w:pPr>
      <w:bookmarkStart w:id="19" w:name="_Toc501308005"/>
      <w:r w:rsidRPr="001A4EF1">
        <w:t>Dinamički sustav nabave</w:t>
      </w:r>
      <w:bookmarkEnd w:id="19"/>
      <w:r w:rsidRPr="001A4EF1">
        <w:t>:  Ne uspostavlja se dinamički sustav nabave</w:t>
      </w:r>
    </w:p>
    <w:p w14:paraId="424DFCE6" w14:textId="77777777" w:rsidR="009415A0" w:rsidRPr="001A4EF1" w:rsidRDefault="009415A0" w:rsidP="00E91B71">
      <w:pPr>
        <w:pStyle w:val="Naslov2"/>
      </w:pPr>
      <w:bookmarkStart w:id="20" w:name="_Toc480807852"/>
      <w:bookmarkStart w:id="21" w:name="_Toc501308006"/>
      <w:r w:rsidRPr="001A4EF1">
        <w:t>Elektronička dražba</w:t>
      </w:r>
      <w:bookmarkEnd w:id="20"/>
      <w:bookmarkEnd w:id="21"/>
      <w:r w:rsidRPr="001A4EF1">
        <w:t>:  Provođenje elektroničke dražbe nije predviđeno.</w:t>
      </w:r>
    </w:p>
    <w:p w14:paraId="44EBDFF1" w14:textId="7FAD1065" w:rsidR="009415A0" w:rsidRPr="001A4EF1" w:rsidRDefault="009415A0" w:rsidP="00E91B71">
      <w:pPr>
        <w:pStyle w:val="Naslov2"/>
      </w:pPr>
      <w:bookmarkStart w:id="22" w:name="_Toc501308007"/>
      <w:r w:rsidRPr="001A4EF1">
        <w:t>Internetska stranica na kojoj je objavljeno izvješće o provedenom savjetovanju sa zainteresiranim gospodarskim subjektima</w:t>
      </w:r>
      <w:bookmarkStart w:id="23" w:name="_Toc500274942"/>
      <w:bookmarkStart w:id="24" w:name="_Toc501308008"/>
      <w:bookmarkEnd w:id="22"/>
      <w:r w:rsidRPr="001A4EF1">
        <w:t xml:space="preserve">  </w:t>
      </w:r>
      <w:bookmarkEnd w:id="23"/>
      <w:bookmarkEnd w:id="24"/>
      <w:r w:rsidR="00BF46EA" w:rsidRPr="001A4EF1">
        <w:t>https://eojn.nn.hr/Oglasnik/.</w:t>
      </w:r>
    </w:p>
    <w:p w14:paraId="27FAF8F8" w14:textId="77777777" w:rsidR="009415A0" w:rsidRPr="001A4EF1" w:rsidRDefault="009415A0" w:rsidP="009415A0">
      <w:pPr>
        <w:spacing w:after="160" w:line="259" w:lineRule="auto"/>
        <w:rPr>
          <w:rFonts w:asciiTheme="minorHAnsi" w:hAnsiTheme="minorHAnsi" w:cstheme="minorHAnsi"/>
          <w:sz w:val="21"/>
          <w:szCs w:val="21"/>
        </w:rPr>
      </w:pPr>
      <w:r w:rsidRPr="001A4EF1">
        <w:rPr>
          <w:rFonts w:asciiTheme="minorHAnsi" w:hAnsiTheme="minorHAnsi" w:cstheme="minorHAnsi"/>
          <w:sz w:val="21"/>
          <w:szCs w:val="21"/>
        </w:rPr>
        <w:br w:type="page"/>
      </w:r>
    </w:p>
    <w:p w14:paraId="622E0275" w14:textId="77777777" w:rsidR="009415A0" w:rsidRPr="009B419F" w:rsidRDefault="009415A0" w:rsidP="009415A0">
      <w:pPr>
        <w:pStyle w:val="Naslov1"/>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25" w:name="_Toc501308010"/>
      <w:r w:rsidRPr="009B419F">
        <w:rPr>
          <w:rFonts w:asciiTheme="minorHAnsi" w:hAnsiTheme="minorHAnsi" w:cstheme="minorHAnsi"/>
          <w:color w:val="auto"/>
        </w:rPr>
        <w:lastRenderedPageBreak/>
        <w:t>PODACI O PREDMETU NABAVE</w:t>
      </w:r>
      <w:bookmarkEnd w:id="25"/>
    </w:p>
    <w:p w14:paraId="1A211D78" w14:textId="77777777" w:rsidR="009415A0" w:rsidRPr="009B419F" w:rsidRDefault="009415A0" w:rsidP="00E91B71">
      <w:pPr>
        <w:pStyle w:val="Naslov2"/>
        <w:numPr>
          <w:ilvl w:val="0"/>
          <w:numId w:val="0"/>
        </w:numPr>
      </w:pPr>
      <w:bookmarkStart w:id="26" w:name="_Toc480807855"/>
      <w:bookmarkStart w:id="27" w:name="_Toc501308011"/>
      <w:r w:rsidRPr="009B419F">
        <w:t>2.1.    Opis predmeta nabave</w:t>
      </w:r>
      <w:bookmarkEnd w:id="26"/>
      <w:bookmarkEnd w:id="27"/>
    </w:p>
    <w:p w14:paraId="1F88FA54" w14:textId="7EF895D1" w:rsidR="009415A0" w:rsidRPr="009B419F" w:rsidRDefault="009415A0" w:rsidP="009415A0">
      <w:pPr>
        <w:jc w:val="both"/>
        <w:rPr>
          <w:rFonts w:asciiTheme="minorHAnsi" w:hAnsiTheme="minorHAnsi" w:cstheme="minorHAnsi"/>
          <w:szCs w:val="24"/>
        </w:rPr>
      </w:pPr>
      <w:r w:rsidRPr="009B419F">
        <w:rPr>
          <w:rFonts w:asciiTheme="minorHAnsi" w:hAnsiTheme="minorHAnsi" w:cstheme="minorHAnsi"/>
          <w:szCs w:val="24"/>
        </w:rPr>
        <w:t xml:space="preserve">Predmet nabave je </w:t>
      </w:r>
      <w:r w:rsidR="00893D3A" w:rsidRPr="009B419F">
        <w:rPr>
          <w:rFonts w:asciiTheme="minorHAnsi" w:hAnsiTheme="minorHAnsi" w:cstheme="minorHAnsi"/>
          <w:szCs w:val="24"/>
        </w:rPr>
        <w:t xml:space="preserve">pružanje usluge pražnjenja septičkih jama na području Općine </w:t>
      </w:r>
      <w:r w:rsidR="00893D3A" w:rsidRPr="00DE4FB0">
        <w:rPr>
          <w:rFonts w:asciiTheme="minorHAnsi" w:hAnsiTheme="minorHAnsi" w:cstheme="minorHAnsi"/>
          <w:szCs w:val="24"/>
        </w:rPr>
        <w:t>Medulin</w:t>
      </w:r>
      <w:r w:rsidR="007676FE" w:rsidRPr="00DE4FB0">
        <w:rPr>
          <w:rFonts w:asciiTheme="minorHAnsi" w:hAnsiTheme="minorHAnsi" w:cstheme="minorHAnsi"/>
          <w:szCs w:val="24"/>
        </w:rPr>
        <w:t xml:space="preserve">, osim naselja Pješčana </w:t>
      </w:r>
      <w:r w:rsidR="00DE4FB0" w:rsidRPr="00DE4FB0">
        <w:rPr>
          <w:rFonts w:asciiTheme="minorHAnsi" w:hAnsiTheme="minorHAnsi" w:cstheme="minorHAnsi"/>
          <w:szCs w:val="24"/>
        </w:rPr>
        <w:t>U</w:t>
      </w:r>
      <w:r w:rsidR="007676FE" w:rsidRPr="00DE4FB0">
        <w:rPr>
          <w:rFonts w:asciiTheme="minorHAnsi" w:hAnsiTheme="minorHAnsi" w:cstheme="minorHAnsi"/>
          <w:szCs w:val="24"/>
        </w:rPr>
        <w:t>vala,</w:t>
      </w:r>
      <w:r w:rsidR="00893D3A" w:rsidRPr="00DE4FB0">
        <w:rPr>
          <w:rFonts w:asciiTheme="minorHAnsi" w:hAnsiTheme="minorHAnsi" w:cstheme="minorHAnsi"/>
          <w:szCs w:val="24"/>
        </w:rPr>
        <w:t xml:space="preserve"> pomoću specijalnih komunalnih vozila za crpljenje </w:t>
      </w:r>
      <w:r w:rsidR="00893D3A" w:rsidRPr="009B419F">
        <w:rPr>
          <w:rFonts w:asciiTheme="minorHAnsi" w:hAnsiTheme="minorHAnsi" w:cstheme="minorHAnsi"/>
          <w:szCs w:val="24"/>
        </w:rPr>
        <w:t>i prijevoz sadržaja septičkih jama.</w:t>
      </w:r>
      <w:r w:rsidR="009B419F" w:rsidRPr="009B419F">
        <w:rPr>
          <w:rFonts w:asciiTheme="minorHAnsi" w:hAnsiTheme="minorHAnsi" w:cstheme="minorHAnsi"/>
          <w:szCs w:val="24"/>
        </w:rPr>
        <w:t xml:space="preserve"> </w:t>
      </w:r>
      <w:bookmarkStart w:id="28" w:name="_Hlk77931984"/>
      <w:r w:rsidR="009B419F" w:rsidRPr="009B419F">
        <w:rPr>
          <w:rFonts w:asciiTheme="minorHAnsi" w:hAnsiTheme="minorHAnsi" w:cstheme="minorHAnsi"/>
          <w:szCs w:val="24"/>
        </w:rPr>
        <w:t>Prihvatljiva zapremina (volumen) specijalnog vozila je 1</w:t>
      </w:r>
      <w:r w:rsidR="004A43E6">
        <w:rPr>
          <w:rFonts w:asciiTheme="minorHAnsi" w:hAnsiTheme="minorHAnsi" w:cstheme="minorHAnsi"/>
          <w:szCs w:val="24"/>
        </w:rPr>
        <w:t xml:space="preserve">0-20 </w:t>
      </w:r>
      <w:r w:rsidR="009B419F" w:rsidRPr="009B419F">
        <w:rPr>
          <w:rFonts w:asciiTheme="minorHAnsi" w:hAnsiTheme="minorHAnsi" w:cstheme="minorHAnsi"/>
          <w:szCs w:val="24"/>
        </w:rPr>
        <w:t>m3.</w:t>
      </w:r>
      <w:bookmarkEnd w:id="28"/>
    </w:p>
    <w:p w14:paraId="5DE10E96" w14:textId="04E43E15" w:rsidR="00893D3A" w:rsidRPr="009B419F" w:rsidRDefault="00893D3A" w:rsidP="009415A0">
      <w:pPr>
        <w:jc w:val="both"/>
        <w:rPr>
          <w:rFonts w:asciiTheme="minorHAnsi" w:hAnsiTheme="minorHAnsi" w:cstheme="minorHAnsi"/>
          <w:szCs w:val="24"/>
        </w:rPr>
      </w:pPr>
      <w:r w:rsidRPr="009B419F">
        <w:rPr>
          <w:rFonts w:asciiTheme="minorHAnsi" w:hAnsiTheme="minorHAnsi" w:cstheme="minorHAnsi"/>
          <w:szCs w:val="24"/>
        </w:rPr>
        <w:t xml:space="preserve">Usluga će se obavljati na poziv i prema nalogu </w:t>
      </w:r>
      <w:r w:rsidR="006421BA" w:rsidRPr="009B419F">
        <w:rPr>
          <w:rFonts w:asciiTheme="minorHAnsi" w:hAnsiTheme="minorHAnsi" w:cstheme="minorHAnsi"/>
          <w:szCs w:val="24"/>
        </w:rPr>
        <w:t>nadležne osobe Naručitelja. Sadržaj septičkih jama prazniti će se na uređaj za prihvat  i obradu sadržaja septičkih sabirnica na lokaciji UPOV Marlera Medulin.</w:t>
      </w:r>
    </w:p>
    <w:p w14:paraId="432E6480" w14:textId="1728155C" w:rsidR="009B419F" w:rsidRPr="009B419F" w:rsidRDefault="009B419F" w:rsidP="009415A0">
      <w:pPr>
        <w:jc w:val="both"/>
        <w:rPr>
          <w:rFonts w:asciiTheme="minorHAnsi" w:hAnsiTheme="minorHAnsi" w:cstheme="minorHAnsi"/>
          <w:szCs w:val="24"/>
        </w:rPr>
      </w:pPr>
      <w:r w:rsidRPr="009B419F">
        <w:rPr>
          <w:rFonts w:asciiTheme="minorHAnsi" w:hAnsiTheme="minorHAnsi" w:cstheme="minorHAnsi"/>
          <w:szCs w:val="24"/>
        </w:rPr>
        <w:t>U izvanrednim situacijama (kvar uređaja, nestanak električne energije i sl.) pražnjenje će se vršiti u kanalizacijski sustav, a mjesto pražnjenja odrediti će nadležna osoba Naručitelja.</w:t>
      </w:r>
    </w:p>
    <w:p w14:paraId="36B96391" w14:textId="4D903AC7" w:rsidR="009B419F" w:rsidRPr="009B419F" w:rsidRDefault="009B419F" w:rsidP="009415A0">
      <w:pPr>
        <w:jc w:val="both"/>
        <w:rPr>
          <w:rFonts w:asciiTheme="minorHAnsi" w:hAnsiTheme="minorHAnsi" w:cstheme="minorHAnsi"/>
          <w:szCs w:val="24"/>
        </w:rPr>
      </w:pPr>
      <w:r w:rsidRPr="009B419F">
        <w:rPr>
          <w:rFonts w:asciiTheme="minorHAnsi" w:hAnsiTheme="minorHAnsi" w:cstheme="minorHAnsi"/>
          <w:szCs w:val="24"/>
        </w:rPr>
        <w:t>Ponuditelj treba voditi evidenciju izvršenih usluga, koja između ostalog sadrži: ime i adresu korisnika usluga, količinu crpljene otpadne vode na lokaciji korisnika i potpis korisnika.</w:t>
      </w:r>
    </w:p>
    <w:p w14:paraId="64F83C5C" w14:textId="6727BE9B" w:rsidR="009415A0" w:rsidRPr="009B419F" w:rsidRDefault="009415A0" w:rsidP="009415A0">
      <w:pPr>
        <w:rPr>
          <w:rFonts w:asciiTheme="minorHAnsi" w:hAnsiTheme="minorHAnsi" w:cstheme="minorHAnsi"/>
          <w:sz w:val="21"/>
          <w:szCs w:val="21"/>
        </w:rPr>
      </w:pPr>
    </w:p>
    <w:p w14:paraId="22307914" w14:textId="77777777" w:rsidR="009415A0" w:rsidRPr="009B419F" w:rsidRDefault="009415A0" w:rsidP="009415A0">
      <w:pPr>
        <w:rPr>
          <w:rFonts w:asciiTheme="minorHAnsi" w:hAnsiTheme="minorHAnsi" w:cstheme="minorHAnsi"/>
          <w:szCs w:val="24"/>
        </w:rPr>
      </w:pPr>
      <w:bookmarkStart w:id="29" w:name="_Toc480807856"/>
      <w:r w:rsidRPr="009B419F">
        <w:rPr>
          <w:rFonts w:asciiTheme="minorHAnsi" w:hAnsiTheme="minorHAnsi" w:cstheme="minorHAnsi"/>
          <w:szCs w:val="24"/>
        </w:rPr>
        <w:t>Oznaka i naziv iz jedinstvenog rječnika javne nabave (CPV-a):</w:t>
      </w:r>
    </w:p>
    <w:p w14:paraId="38A1BE12" w14:textId="7461698F" w:rsidR="009415A0" w:rsidRPr="009B419F" w:rsidRDefault="009B419F" w:rsidP="009415A0">
      <w:pPr>
        <w:rPr>
          <w:rFonts w:asciiTheme="minorHAnsi" w:hAnsiTheme="minorHAnsi" w:cstheme="minorHAnsi"/>
          <w:szCs w:val="24"/>
        </w:rPr>
      </w:pPr>
      <w:r w:rsidRPr="009B419F">
        <w:rPr>
          <w:rFonts w:asciiTheme="minorHAnsi" w:hAnsiTheme="minorHAnsi" w:cstheme="minorHAnsi"/>
          <w:szCs w:val="24"/>
        </w:rPr>
        <w:t>90460000-9 usluge pražnjenja septičkih jama i septičkih spremnika</w:t>
      </w:r>
      <w:r>
        <w:rPr>
          <w:rFonts w:asciiTheme="minorHAnsi" w:hAnsiTheme="minorHAnsi" w:cstheme="minorHAnsi"/>
          <w:szCs w:val="24"/>
        </w:rPr>
        <w:t>.</w:t>
      </w:r>
    </w:p>
    <w:p w14:paraId="30058F28" w14:textId="77777777" w:rsidR="009415A0" w:rsidRPr="00C21436" w:rsidRDefault="009415A0" w:rsidP="00E91B71">
      <w:pPr>
        <w:pStyle w:val="Naslov2"/>
        <w:numPr>
          <w:ilvl w:val="0"/>
          <w:numId w:val="0"/>
        </w:numPr>
      </w:pPr>
      <w:bookmarkStart w:id="30" w:name="_Toc501308012"/>
      <w:r w:rsidRPr="00C21436">
        <w:t>2.2.    Oznaka grupa predmeta nabave</w:t>
      </w:r>
      <w:bookmarkEnd w:id="29"/>
      <w:bookmarkEnd w:id="30"/>
    </w:p>
    <w:p w14:paraId="6051CA78" w14:textId="31E9935F" w:rsidR="009415A0" w:rsidRPr="00C21436" w:rsidRDefault="009415A0" w:rsidP="009415A0">
      <w:pPr>
        <w:autoSpaceDE w:val="0"/>
        <w:autoSpaceDN w:val="0"/>
        <w:adjustRightInd w:val="0"/>
        <w:spacing w:after="120"/>
        <w:ind w:right="-1"/>
        <w:jc w:val="both"/>
        <w:rPr>
          <w:rFonts w:asciiTheme="minorHAnsi" w:hAnsiTheme="minorHAnsi" w:cstheme="minorHAnsi"/>
          <w:szCs w:val="24"/>
        </w:rPr>
      </w:pPr>
      <w:r w:rsidRPr="00C21436">
        <w:rPr>
          <w:rFonts w:asciiTheme="minorHAnsi" w:hAnsiTheme="minorHAnsi" w:cstheme="minorHAnsi"/>
          <w:szCs w:val="24"/>
        </w:rPr>
        <w:t>Predmet nabave nije podijeljen na grupe</w:t>
      </w:r>
      <w:r w:rsidR="009B419F" w:rsidRPr="00C21436">
        <w:rPr>
          <w:rFonts w:asciiTheme="minorHAnsi" w:hAnsiTheme="minorHAnsi" w:cstheme="minorHAnsi"/>
          <w:szCs w:val="24"/>
        </w:rPr>
        <w:t>.</w:t>
      </w:r>
      <w:r w:rsidRPr="00C21436">
        <w:rPr>
          <w:rFonts w:asciiTheme="minorHAnsi" w:hAnsiTheme="minorHAnsi" w:cstheme="minorHAnsi"/>
          <w:szCs w:val="24"/>
        </w:rPr>
        <w:t xml:space="preserve"> </w:t>
      </w:r>
    </w:p>
    <w:p w14:paraId="3CD14EBC" w14:textId="77777777" w:rsidR="009415A0" w:rsidRPr="00C21436" w:rsidRDefault="009415A0" w:rsidP="00E91B71">
      <w:pPr>
        <w:pStyle w:val="Naslov2"/>
        <w:numPr>
          <w:ilvl w:val="0"/>
          <w:numId w:val="0"/>
        </w:numPr>
      </w:pPr>
      <w:bookmarkStart w:id="31" w:name="_Toc322504924"/>
      <w:bookmarkStart w:id="32" w:name="_Toc346793181"/>
      <w:bookmarkStart w:id="33" w:name="_Toc480807857"/>
      <w:bookmarkStart w:id="34" w:name="_Toc501308013"/>
      <w:r w:rsidRPr="00C21436">
        <w:t>2.3.    Količina predmeta nabave</w:t>
      </w:r>
      <w:bookmarkEnd w:id="31"/>
      <w:bookmarkEnd w:id="32"/>
      <w:bookmarkEnd w:id="33"/>
      <w:bookmarkEnd w:id="34"/>
    </w:p>
    <w:p w14:paraId="44C666C7" w14:textId="63680A2A" w:rsidR="009415A0" w:rsidRPr="00C21436" w:rsidRDefault="009415A0" w:rsidP="009415A0">
      <w:pPr>
        <w:autoSpaceDE w:val="0"/>
        <w:autoSpaceDN w:val="0"/>
        <w:adjustRightInd w:val="0"/>
        <w:spacing w:after="120"/>
        <w:ind w:right="-1"/>
        <w:jc w:val="both"/>
        <w:rPr>
          <w:rFonts w:asciiTheme="minorHAnsi" w:hAnsiTheme="minorHAnsi" w:cstheme="minorHAnsi"/>
          <w:szCs w:val="24"/>
        </w:rPr>
      </w:pPr>
      <w:r w:rsidRPr="00C21436">
        <w:rPr>
          <w:rFonts w:asciiTheme="minorHAnsi" w:hAnsiTheme="minorHAnsi" w:cstheme="minorHAnsi"/>
          <w:szCs w:val="24"/>
        </w:rPr>
        <w:t>Vrsta i količina predmeta nabave u cijelosti je iskazana u Troškovniku se nalazi u prilogu ove Dokumentacije o nabavi i njezin je sastavni je dio.</w:t>
      </w:r>
    </w:p>
    <w:p w14:paraId="2AECC764" w14:textId="77777777" w:rsidR="00DE4FB0" w:rsidRDefault="00C21436" w:rsidP="009415A0">
      <w:pPr>
        <w:autoSpaceDE w:val="0"/>
        <w:autoSpaceDN w:val="0"/>
        <w:adjustRightInd w:val="0"/>
        <w:spacing w:after="120"/>
        <w:ind w:right="-1"/>
        <w:jc w:val="both"/>
        <w:rPr>
          <w:rFonts w:asciiTheme="minorHAnsi" w:hAnsiTheme="minorHAnsi" w:cstheme="minorHAnsi"/>
          <w:szCs w:val="24"/>
        </w:rPr>
      </w:pPr>
      <w:r w:rsidRPr="00C21436">
        <w:rPr>
          <w:rFonts w:asciiTheme="minorHAnsi" w:hAnsiTheme="minorHAnsi" w:cstheme="minorHAnsi"/>
          <w:szCs w:val="24"/>
        </w:rPr>
        <w:t>Količine predmeta nabave iskazane u troškovniku su okvirne</w:t>
      </w:r>
      <w:r w:rsidR="00DE4FB0">
        <w:rPr>
          <w:rFonts w:asciiTheme="minorHAnsi" w:hAnsiTheme="minorHAnsi" w:cstheme="minorHAnsi"/>
          <w:szCs w:val="24"/>
        </w:rPr>
        <w:t>.</w:t>
      </w:r>
    </w:p>
    <w:p w14:paraId="295ACD8B" w14:textId="117F6387" w:rsidR="00C21436" w:rsidRPr="00C21436" w:rsidRDefault="00DE4FB0" w:rsidP="009415A0">
      <w:pPr>
        <w:autoSpaceDE w:val="0"/>
        <w:autoSpaceDN w:val="0"/>
        <w:adjustRightInd w:val="0"/>
        <w:spacing w:after="120"/>
        <w:ind w:right="-1"/>
        <w:jc w:val="both"/>
        <w:rPr>
          <w:rFonts w:asciiTheme="minorHAnsi" w:hAnsiTheme="minorHAnsi" w:cstheme="minorHAnsi"/>
          <w:color w:val="7030A0"/>
          <w:szCs w:val="24"/>
        </w:rPr>
      </w:pPr>
      <w:r>
        <w:rPr>
          <w:rFonts w:asciiTheme="minorHAnsi" w:hAnsiTheme="minorHAnsi" w:cstheme="minorHAnsi"/>
          <w:szCs w:val="24"/>
        </w:rPr>
        <w:t>Plaćanje će se vršiti temeljem stvarno izvršene usluge.</w:t>
      </w:r>
    </w:p>
    <w:p w14:paraId="0A61AA07" w14:textId="77777777" w:rsidR="009415A0" w:rsidRPr="00C21436" w:rsidRDefault="009415A0" w:rsidP="00E91B71">
      <w:pPr>
        <w:pStyle w:val="Naslov2"/>
        <w:numPr>
          <w:ilvl w:val="0"/>
          <w:numId w:val="0"/>
        </w:numPr>
      </w:pPr>
      <w:bookmarkStart w:id="35" w:name="_Toc322504925"/>
      <w:bookmarkStart w:id="36" w:name="_Toc346793182"/>
      <w:bookmarkStart w:id="37" w:name="_Toc480807858"/>
      <w:bookmarkStart w:id="38" w:name="_Toc501308014"/>
      <w:r w:rsidRPr="00C21436">
        <w:t>2.4.    Tehničke specifikacije</w:t>
      </w:r>
      <w:bookmarkEnd w:id="35"/>
      <w:bookmarkEnd w:id="36"/>
      <w:bookmarkEnd w:id="37"/>
      <w:bookmarkEnd w:id="38"/>
    </w:p>
    <w:p w14:paraId="5FC477D4" w14:textId="77777777" w:rsidR="009415A0" w:rsidRPr="00C21436" w:rsidRDefault="009415A0" w:rsidP="009415A0">
      <w:pPr>
        <w:jc w:val="both"/>
        <w:rPr>
          <w:rFonts w:asciiTheme="minorHAnsi" w:hAnsiTheme="minorHAnsi" w:cstheme="minorHAnsi"/>
          <w:szCs w:val="24"/>
        </w:rPr>
      </w:pPr>
      <w:r w:rsidRPr="00C21436">
        <w:rPr>
          <w:rFonts w:asciiTheme="minorHAnsi" w:hAnsiTheme="minorHAnsi" w:cstheme="minorHAnsi"/>
          <w:szCs w:val="24"/>
        </w:rPr>
        <w:t xml:space="preserve">Tehnička specifikacija iskazana je opisom predmeta nabave te pripadajućim Ponudbenim troškovnikom, a koji čine sastavni dio ove Dokumentacije o nabavi.  </w:t>
      </w:r>
    </w:p>
    <w:p w14:paraId="0F35DD14" w14:textId="77777777" w:rsidR="009415A0" w:rsidRPr="00C21436" w:rsidRDefault="009415A0" w:rsidP="00E91B71">
      <w:pPr>
        <w:pStyle w:val="Naslov2"/>
        <w:numPr>
          <w:ilvl w:val="0"/>
          <w:numId w:val="0"/>
        </w:numPr>
      </w:pPr>
      <w:bookmarkStart w:id="39" w:name="_Toc501308015"/>
      <w:r w:rsidRPr="00C21436">
        <w:t>2.5.    Kriterij za ocjenu jednakovrijednosti</w:t>
      </w:r>
      <w:bookmarkEnd w:id="39"/>
    </w:p>
    <w:p w14:paraId="206F12AC" w14:textId="77777777" w:rsidR="009415A0" w:rsidRPr="00C21436" w:rsidRDefault="009415A0" w:rsidP="009415A0">
      <w:pPr>
        <w:jc w:val="both"/>
        <w:rPr>
          <w:rFonts w:asciiTheme="minorHAnsi" w:hAnsiTheme="minorHAnsi" w:cstheme="minorHAnsi"/>
          <w:szCs w:val="24"/>
        </w:rPr>
      </w:pPr>
      <w:r w:rsidRPr="00C21436">
        <w:rPr>
          <w:rFonts w:asciiTheme="minorHAnsi" w:hAnsiTheme="minorHAnsi" w:cstheme="minorHAnsi"/>
          <w:szCs w:val="24"/>
        </w:rPr>
        <w:t>Ne primjenjuje se.</w:t>
      </w:r>
    </w:p>
    <w:p w14:paraId="602C121F" w14:textId="77777777" w:rsidR="009415A0" w:rsidRPr="00C21436" w:rsidRDefault="009415A0" w:rsidP="00E91B71">
      <w:pPr>
        <w:pStyle w:val="Naslov2"/>
        <w:numPr>
          <w:ilvl w:val="0"/>
          <w:numId w:val="0"/>
        </w:numPr>
      </w:pPr>
      <w:bookmarkStart w:id="40" w:name="_Toc480807859"/>
      <w:bookmarkStart w:id="41" w:name="_Toc501308016"/>
      <w:bookmarkStart w:id="42" w:name="_Toc346793184"/>
      <w:r w:rsidRPr="00C21436">
        <w:t>2.6.    Troškovnik</w:t>
      </w:r>
      <w:bookmarkEnd w:id="40"/>
      <w:bookmarkEnd w:id="41"/>
      <w:bookmarkEnd w:id="42"/>
    </w:p>
    <w:p w14:paraId="15C00D99" w14:textId="77777777" w:rsidR="009415A0" w:rsidRPr="00C21436" w:rsidRDefault="009415A0" w:rsidP="009415A0">
      <w:p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Troškovnik u nestandardiziranom obliku u .xls formatu čini sastavni dio ove Dokumentacije o nabavi.</w:t>
      </w:r>
    </w:p>
    <w:p w14:paraId="553AB5BA" w14:textId="0B2D1F0C" w:rsidR="009415A0" w:rsidRPr="00C21436" w:rsidRDefault="009415A0" w:rsidP="009415A0">
      <w:p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Troškovnik mora biti popunjen na izvornom predlošku bez mijenjanja, ispravljanja i prepisivanja</w:t>
      </w:r>
      <w:r w:rsidR="00C21436" w:rsidRPr="00C21436">
        <w:rPr>
          <w:rFonts w:asciiTheme="minorHAnsi" w:eastAsia="TimesNewRomanPSMT" w:hAnsiTheme="minorHAnsi" w:cstheme="minorHAnsi"/>
          <w:szCs w:val="24"/>
        </w:rPr>
        <w:t xml:space="preserve"> </w:t>
      </w:r>
      <w:r w:rsidRPr="00C21436">
        <w:rPr>
          <w:rFonts w:asciiTheme="minorHAnsi" w:eastAsia="TimesNewRomanPSMT" w:hAnsiTheme="minorHAnsi" w:cstheme="minorHAnsi"/>
          <w:szCs w:val="24"/>
        </w:rPr>
        <w:t>izvornog teksta. Pod izvornim predloškom/troškovnikom podrazumijeva se troškovnik koji uključuje i sve izmjene i dopune koje su, ukoliko ih je bilo, objavljene u EOJN RH.</w:t>
      </w:r>
    </w:p>
    <w:p w14:paraId="485A8546" w14:textId="77777777" w:rsidR="009415A0" w:rsidRPr="00C21436" w:rsidRDefault="009415A0" w:rsidP="009415A0">
      <w:p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Ako ponuditelj promijeni tekst ili količine navedene u obrascu troškovnika, Naručitelj će takav</w:t>
      </w:r>
    </w:p>
    <w:p w14:paraId="53B7AD10" w14:textId="77777777" w:rsidR="009415A0" w:rsidRPr="00C21436" w:rsidRDefault="009415A0" w:rsidP="009415A0">
      <w:p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lastRenderedPageBreak/>
        <w:t>troškovnik, to jest ponudu ponuditelja smatrati ponudom koja je suprotna Dokumentaciji o nabavi te će ponuda biti odbijena.</w:t>
      </w:r>
    </w:p>
    <w:p w14:paraId="48772876" w14:textId="77777777" w:rsidR="009415A0" w:rsidRPr="00C21436" w:rsidRDefault="009415A0" w:rsidP="009415A0">
      <w:pPr>
        <w:jc w:val="both"/>
        <w:rPr>
          <w:rFonts w:asciiTheme="minorHAnsi" w:eastAsia="TimesNewRomanPSMT" w:hAnsiTheme="minorHAnsi" w:cstheme="minorHAnsi"/>
          <w:szCs w:val="24"/>
        </w:rPr>
      </w:pPr>
      <w:r w:rsidRPr="00C21436">
        <w:rPr>
          <w:rFonts w:asciiTheme="minorHAnsi" w:eastAsia="TimesNewRomanPSMT" w:hAnsiTheme="minorHAnsi" w:cstheme="minorHAnsi"/>
          <w:szCs w:val="24"/>
        </w:rPr>
        <w:t>Podatke treba unijeti u obrazac Troškovnika na sljedeći način:</w:t>
      </w:r>
    </w:p>
    <w:p w14:paraId="1E58150E" w14:textId="77777777" w:rsidR="009415A0" w:rsidRPr="00C2143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cijene stavke (jedinične cijene) navedene u troškovniku moraju biti iskazane bez obračunatog PDV-a,</w:t>
      </w:r>
    </w:p>
    <w:p w14:paraId="342C79ED" w14:textId="77777777" w:rsidR="009415A0" w:rsidRPr="00C2143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 xml:space="preserve">ponuditelj mora ispuniti sve stavke troškovnika, u skladu s obrascem troškovnika. </w:t>
      </w:r>
    </w:p>
    <w:p w14:paraId="294E49A6" w14:textId="77777777" w:rsidR="009415A0" w:rsidRPr="00C2143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Ponuditelj treba upisati cijenu za svaku stavku troškovnika koja u stupcu „Količina“ ima navedenu numeričku vrijednost,</w:t>
      </w:r>
    </w:p>
    <w:p w14:paraId="3B6C22E5" w14:textId="77777777" w:rsidR="009415A0" w:rsidRPr="00C2143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cijene stavaka (jedinične cijene) se navode s decimalnim brojem s decimalnim zarezom i dva decimalna mjesta,</w:t>
      </w:r>
    </w:p>
    <w:p w14:paraId="3E8390DF" w14:textId="77777777" w:rsidR="009415A0" w:rsidRPr="00C2143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ponuditelj je obvezan u obrazac troškovnika upisati iznos = 0,00 ako određeni rad/uslugu/robu neće naplaćivati, odnosno ako je nudi besplatno ili je ista već uračunata u cijenu neke druge usluge iz troškovnika,</w:t>
      </w:r>
    </w:p>
    <w:p w14:paraId="58598125" w14:textId="77777777" w:rsidR="009415A0" w:rsidRPr="00C2143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Prilikom ispunjavanja Troškovnika ponuditelj „Ukupnu cijenu“ stavke izračunava kao umnožak „Količine“ i „Jedinične cijene“ stavke,</w:t>
      </w:r>
    </w:p>
    <w:p w14:paraId="7CBC42E0" w14:textId="77777777" w:rsidR="009415A0" w:rsidRPr="00C2143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u cijenu ponude moraju biti uračunati svi troškovi i popusti,</w:t>
      </w:r>
    </w:p>
    <w:p w14:paraId="5D5E94CB" w14:textId="77777777" w:rsidR="009415A0" w:rsidRPr="00C21436" w:rsidRDefault="009415A0" w:rsidP="009415A0">
      <w:pPr>
        <w:pStyle w:val="Odlomakpopisa"/>
        <w:numPr>
          <w:ilvl w:val="0"/>
          <w:numId w:val="32"/>
        </w:numPr>
        <w:autoSpaceDE w:val="0"/>
        <w:autoSpaceDN w:val="0"/>
        <w:adjustRightInd w:val="0"/>
        <w:rPr>
          <w:rFonts w:asciiTheme="minorHAnsi" w:eastAsia="TimesNewRomanPSMT" w:hAnsiTheme="minorHAnsi" w:cstheme="minorHAnsi"/>
          <w:szCs w:val="24"/>
        </w:rPr>
      </w:pPr>
      <w:r w:rsidRPr="00C21436">
        <w:rPr>
          <w:rFonts w:asciiTheme="minorHAnsi" w:eastAsia="TimesNewRomanPSMT" w:hAnsiTheme="minorHAnsi" w:cstheme="minorHAnsi"/>
          <w:szCs w:val="24"/>
        </w:rPr>
        <w:t>sveukupne cijene (bez PDV-a) koje ponuditelj iskazuje na dnu troškovnika, ponuditelj upisuje u za to predviđeno mjesto.</w:t>
      </w:r>
    </w:p>
    <w:p w14:paraId="107F0EAF" w14:textId="77777777" w:rsidR="009415A0" w:rsidRPr="00C21436" w:rsidRDefault="009415A0" w:rsidP="009415A0">
      <w:pPr>
        <w:jc w:val="both"/>
        <w:rPr>
          <w:rFonts w:asciiTheme="minorHAnsi" w:hAnsiTheme="minorHAnsi" w:cstheme="minorHAnsi"/>
          <w:szCs w:val="24"/>
        </w:rPr>
      </w:pPr>
      <w:r w:rsidRPr="00C21436">
        <w:rPr>
          <w:rFonts w:asciiTheme="minorHAnsi" w:eastAsia="TimesNewRomanPSMT" w:hAnsiTheme="minorHAnsi" w:cstheme="minorHAnsi"/>
          <w:szCs w:val="24"/>
        </w:rPr>
        <w:t>Troškovnik nije potrebno potpisati ni ovjeravati pečatom.</w:t>
      </w:r>
    </w:p>
    <w:p w14:paraId="7563085E" w14:textId="77777777" w:rsidR="009415A0" w:rsidRPr="00C21436" w:rsidRDefault="009415A0" w:rsidP="009415A0">
      <w:pPr>
        <w:jc w:val="both"/>
        <w:rPr>
          <w:rFonts w:asciiTheme="minorHAnsi" w:hAnsiTheme="minorHAnsi" w:cstheme="minorHAnsi"/>
          <w:szCs w:val="24"/>
        </w:rPr>
      </w:pPr>
      <w:r w:rsidRPr="00C21436">
        <w:rPr>
          <w:rFonts w:asciiTheme="minorHAnsi" w:hAnsiTheme="minorHAnsi" w:cstheme="minorHAnsi"/>
          <w:szCs w:val="24"/>
        </w:rPr>
        <w:t>Sukladno čl. 6 Pravilnika o dokumentaciji o nabavi te ponudi u postupcima javne nabave („Narodne novine“, broj 65/17) cijena ponude ostaje nepromjenjiva tijekom trajanja ugovora o javnoj nabavi.</w:t>
      </w:r>
    </w:p>
    <w:p w14:paraId="370CE965" w14:textId="1ABADFD2" w:rsidR="009415A0" w:rsidRPr="00C21436" w:rsidRDefault="009415A0" w:rsidP="00E91B71">
      <w:pPr>
        <w:pStyle w:val="Naslov2"/>
        <w:numPr>
          <w:ilvl w:val="0"/>
          <w:numId w:val="0"/>
        </w:numPr>
      </w:pPr>
      <w:bookmarkStart w:id="43" w:name="_Toc346793185"/>
      <w:bookmarkStart w:id="44" w:name="_Toc322504927"/>
      <w:bookmarkStart w:id="45" w:name="_Toc472598258"/>
      <w:bookmarkStart w:id="46" w:name="_Toc480807860"/>
      <w:bookmarkStart w:id="47" w:name="_Toc501308017"/>
      <w:r w:rsidRPr="00C21436">
        <w:t xml:space="preserve">2.7.    Mjesto </w:t>
      </w:r>
      <w:bookmarkEnd w:id="43"/>
      <w:bookmarkEnd w:id="44"/>
      <w:bookmarkEnd w:id="45"/>
      <w:bookmarkEnd w:id="46"/>
      <w:bookmarkEnd w:id="47"/>
      <w:r w:rsidR="00C21436" w:rsidRPr="00C21436">
        <w:t>pružanja usluga</w:t>
      </w:r>
    </w:p>
    <w:p w14:paraId="05629133" w14:textId="5135F4F6" w:rsidR="009415A0" w:rsidRPr="00C21436" w:rsidRDefault="00C21436" w:rsidP="009415A0">
      <w:pPr>
        <w:rPr>
          <w:rFonts w:asciiTheme="minorHAnsi" w:hAnsiTheme="minorHAnsi" w:cstheme="minorHAnsi"/>
          <w:szCs w:val="24"/>
        </w:rPr>
      </w:pPr>
      <w:r w:rsidRPr="00C21436">
        <w:rPr>
          <w:rFonts w:asciiTheme="minorHAnsi" w:hAnsiTheme="minorHAnsi" w:cstheme="minorHAnsi"/>
          <w:szCs w:val="24"/>
        </w:rPr>
        <w:t>Područje Općine Medulin</w:t>
      </w:r>
      <w:r w:rsidR="00DE4FB0">
        <w:rPr>
          <w:rFonts w:asciiTheme="minorHAnsi" w:hAnsiTheme="minorHAnsi" w:cstheme="minorHAnsi"/>
          <w:szCs w:val="24"/>
        </w:rPr>
        <w:t>, osim naselja Pješčana Uvala</w:t>
      </w:r>
      <w:r w:rsidR="009415A0" w:rsidRPr="00C21436">
        <w:rPr>
          <w:rFonts w:asciiTheme="minorHAnsi" w:hAnsiTheme="minorHAnsi" w:cstheme="minorHAnsi"/>
          <w:szCs w:val="24"/>
        </w:rPr>
        <w:t>.</w:t>
      </w:r>
    </w:p>
    <w:p w14:paraId="31690C46" w14:textId="7B2CCF94" w:rsidR="009415A0" w:rsidRPr="00776B68" w:rsidRDefault="009415A0" w:rsidP="00E91B71">
      <w:pPr>
        <w:pStyle w:val="Naslov2"/>
        <w:numPr>
          <w:ilvl w:val="0"/>
          <w:numId w:val="0"/>
        </w:numPr>
      </w:pPr>
      <w:bookmarkStart w:id="48" w:name="_Toc480807861"/>
      <w:bookmarkStart w:id="49" w:name="_Toc501308018"/>
      <w:r w:rsidRPr="00776B68">
        <w:t xml:space="preserve">2.8.    Rok početka </w:t>
      </w:r>
      <w:bookmarkEnd w:id="48"/>
      <w:bookmarkEnd w:id="49"/>
      <w:r w:rsidR="00C21436" w:rsidRPr="00776B68">
        <w:t>pružanja usluga</w:t>
      </w:r>
    </w:p>
    <w:p w14:paraId="3368570E" w14:textId="0A887B47" w:rsidR="009415A0" w:rsidRPr="00776B68" w:rsidRDefault="009415A0" w:rsidP="00C21436">
      <w:pPr>
        <w:autoSpaceDE w:val="0"/>
        <w:autoSpaceDN w:val="0"/>
        <w:adjustRightInd w:val="0"/>
        <w:rPr>
          <w:rFonts w:asciiTheme="minorHAnsi" w:eastAsiaTheme="minorHAnsi" w:hAnsiTheme="minorHAnsi" w:cstheme="minorHAnsi"/>
          <w:szCs w:val="24"/>
        </w:rPr>
      </w:pPr>
      <w:r w:rsidRPr="00776B68">
        <w:rPr>
          <w:rFonts w:asciiTheme="minorHAnsi" w:eastAsiaTheme="minorHAnsi" w:hAnsiTheme="minorHAnsi" w:cstheme="minorHAnsi"/>
          <w:szCs w:val="24"/>
        </w:rPr>
        <w:t>Početak ugovornih obveza nastupa obostranim potpisom Ugovora</w:t>
      </w:r>
      <w:r w:rsidR="00C21436" w:rsidRPr="00776B68">
        <w:rPr>
          <w:rFonts w:asciiTheme="minorHAnsi" w:eastAsiaTheme="minorHAnsi" w:hAnsiTheme="minorHAnsi" w:cstheme="minorHAnsi"/>
          <w:szCs w:val="24"/>
        </w:rPr>
        <w:t>. Pružanje usluga počinje odmah po potpisu ugovora.</w:t>
      </w:r>
    </w:p>
    <w:p w14:paraId="4E0247BD" w14:textId="77777777" w:rsidR="009415A0" w:rsidRPr="00776B68" w:rsidRDefault="009415A0" w:rsidP="00E91B71">
      <w:pPr>
        <w:pStyle w:val="Naslov2"/>
        <w:numPr>
          <w:ilvl w:val="0"/>
          <w:numId w:val="0"/>
        </w:numPr>
      </w:pPr>
      <w:r w:rsidRPr="00776B68">
        <w:t>2.9.    Opcije i moguća obnavljanja ugovora</w:t>
      </w:r>
    </w:p>
    <w:p w14:paraId="488703F0" w14:textId="77777777" w:rsidR="009415A0" w:rsidRPr="00776B68" w:rsidRDefault="009415A0" w:rsidP="009415A0">
      <w:pPr>
        <w:pStyle w:val="box453040"/>
        <w:spacing w:before="0" w:beforeAutospacing="0" w:after="0" w:afterAutospacing="0"/>
        <w:jc w:val="both"/>
        <w:rPr>
          <w:rFonts w:asciiTheme="minorHAnsi" w:hAnsiTheme="minorHAnsi" w:cstheme="minorHAnsi"/>
        </w:rPr>
      </w:pPr>
      <w:bookmarkStart w:id="50" w:name="_Toc480807862"/>
      <w:r w:rsidRPr="00776B68">
        <w:rPr>
          <w:rFonts w:asciiTheme="minorHAnsi" w:hAnsiTheme="minorHAnsi" w:cstheme="minorHAnsi"/>
        </w:rPr>
        <w:t>Ne primjenjuje se.</w:t>
      </w:r>
    </w:p>
    <w:p w14:paraId="7EAEE5B3" w14:textId="561076FE" w:rsidR="009415A0" w:rsidRDefault="009415A0" w:rsidP="009415A0">
      <w:pPr>
        <w:autoSpaceDE w:val="0"/>
        <w:autoSpaceDN w:val="0"/>
        <w:adjustRightInd w:val="0"/>
        <w:spacing w:after="120"/>
        <w:ind w:right="380"/>
        <w:jc w:val="both"/>
        <w:rPr>
          <w:rFonts w:asciiTheme="minorHAnsi" w:hAnsiTheme="minorHAnsi" w:cstheme="minorHAnsi"/>
          <w:color w:val="FF0000"/>
          <w:szCs w:val="24"/>
        </w:rPr>
      </w:pPr>
    </w:p>
    <w:p w14:paraId="50B1C437" w14:textId="6E63819F" w:rsidR="00776B68" w:rsidRDefault="00776B68" w:rsidP="009415A0">
      <w:pPr>
        <w:autoSpaceDE w:val="0"/>
        <w:autoSpaceDN w:val="0"/>
        <w:adjustRightInd w:val="0"/>
        <w:spacing w:after="120"/>
        <w:ind w:right="380"/>
        <w:jc w:val="both"/>
        <w:rPr>
          <w:rFonts w:asciiTheme="minorHAnsi" w:hAnsiTheme="minorHAnsi" w:cstheme="minorHAnsi"/>
          <w:color w:val="FF0000"/>
          <w:szCs w:val="24"/>
        </w:rPr>
      </w:pPr>
    </w:p>
    <w:p w14:paraId="7A709A2F" w14:textId="37E0B48C" w:rsidR="00776B68" w:rsidRDefault="00776B68" w:rsidP="009415A0">
      <w:pPr>
        <w:autoSpaceDE w:val="0"/>
        <w:autoSpaceDN w:val="0"/>
        <w:adjustRightInd w:val="0"/>
        <w:spacing w:after="120"/>
        <w:ind w:right="380"/>
        <w:jc w:val="both"/>
        <w:rPr>
          <w:rFonts w:asciiTheme="minorHAnsi" w:hAnsiTheme="minorHAnsi" w:cstheme="minorHAnsi"/>
          <w:color w:val="FF0000"/>
          <w:szCs w:val="24"/>
        </w:rPr>
      </w:pPr>
    </w:p>
    <w:p w14:paraId="427B2345" w14:textId="5728951B" w:rsidR="00776B68" w:rsidRDefault="00776B68" w:rsidP="009415A0">
      <w:pPr>
        <w:autoSpaceDE w:val="0"/>
        <w:autoSpaceDN w:val="0"/>
        <w:adjustRightInd w:val="0"/>
        <w:spacing w:after="120"/>
        <w:ind w:right="380"/>
        <w:jc w:val="both"/>
        <w:rPr>
          <w:rFonts w:asciiTheme="minorHAnsi" w:hAnsiTheme="minorHAnsi" w:cstheme="minorHAnsi"/>
          <w:color w:val="FF0000"/>
          <w:szCs w:val="24"/>
        </w:rPr>
      </w:pPr>
    </w:p>
    <w:p w14:paraId="4AED024D" w14:textId="7D87E114" w:rsidR="00776B68" w:rsidRDefault="00776B68" w:rsidP="009415A0">
      <w:pPr>
        <w:autoSpaceDE w:val="0"/>
        <w:autoSpaceDN w:val="0"/>
        <w:adjustRightInd w:val="0"/>
        <w:spacing w:after="120"/>
        <w:ind w:right="380"/>
        <w:jc w:val="both"/>
        <w:rPr>
          <w:rFonts w:asciiTheme="minorHAnsi" w:hAnsiTheme="minorHAnsi" w:cstheme="minorHAnsi"/>
          <w:color w:val="FF0000"/>
          <w:szCs w:val="24"/>
        </w:rPr>
      </w:pPr>
    </w:p>
    <w:p w14:paraId="60D2C648" w14:textId="77777777" w:rsidR="00776B68" w:rsidRPr="001444AC" w:rsidRDefault="00776B68" w:rsidP="009415A0">
      <w:pPr>
        <w:autoSpaceDE w:val="0"/>
        <w:autoSpaceDN w:val="0"/>
        <w:adjustRightInd w:val="0"/>
        <w:spacing w:after="120"/>
        <w:ind w:right="380"/>
        <w:jc w:val="both"/>
        <w:rPr>
          <w:rFonts w:asciiTheme="minorHAnsi" w:hAnsiTheme="minorHAnsi" w:cstheme="minorHAnsi"/>
          <w:color w:val="FF0000"/>
          <w:szCs w:val="24"/>
        </w:rPr>
      </w:pPr>
    </w:p>
    <w:p w14:paraId="16AF0A3A" w14:textId="77777777" w:rsidR="009415A0" w:rsidRPr="00776B68" w:rsidRDefault="009415A0" w:rsidP="009415A0">
      <w:pPr>
        <w:pStyle w:val="Naslov1"/>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51" w:name="_Toc501308020"/>
      <w:bookmarkEnd w:id="50"/>
      <w:r w:rsidRPr="00776B68">
        <w:rPr>
          <w:rFonts w:asciiTheme="minorHAnsi" w:hAnsiTheme="minorHAnsi" w:cstheme="minorHAnsi"/>
          <w:color w:val="auto"/>
        </w:rPr>
        <w:lastRenderedPageBreak/>
        <w:t>OSNOVE ZA ISKLJUČENJE GOSPODARSKIH SUBJEKATA I DOKUMENTI KOJIMA SE DOKAZUJE DA NE POSTOJE OSNOVE ZA ISKLJUČENJE</w:t>
      </w:r>
      <w:bookmarkEnd w:id="51"/>
    </w:p>
    <w:p w14:paraId="542812D5" w14:textId="77777777" w:rsidR="009415A0" w:rsidRPr="00776B68" w:rsidRDefault="009415A0" w:rsidP="00E91B71">
      <w:pPr>
        <w:pStyle w:val="Naslov2"/>
        <w:numPr>
          <w:ilvl w:val="0"/>
          <w:numId w:val="0"/>
        </w:numPr>
      </w:pPr>
      <w:bookmarkStart w:id="52" w:name="_Toc480807863"/>
      <w:bookmarkStart w:id="53" w:name="_Toc501308021"/>
      <w:r w:rsidRPr="00776B68">
        <w:rPr>
          <w:rStyle w:val="Naglaeno"/>
        </w:rPr>
        <w:t>3.1.    Obvezne osnove za isključenje gospodarskog subjekta</w:t>
      </w:r>
      <w:bookmarkEnd w:id="52"/>
      <w:bookmarkEnd w:id="53"/>
    </w:p>
    <w:p w14:paraId="20676553" w14:textId="77777777" w:rsidR="009415A0" w:rsidRPr="00776B68" w:rsidRDefault="009415A0" w:rsidP="009415A0">
      <w:pPr>
        <w:pStyle w:val="Naslov3"/>
        <w:rPr>
          <w:rFonts w:asciiTheme="minorHAnsi" w:hAnsiTheme="minorHAnsi" w:cstheme="minorHAnsi"/>
          <w:color w:val="auto"/>
          <w:sz w:val="24"/>
          <w:szCs w:val="24"/>
        </w:rPr>
      </w:pPr>
      <w:bookmarkStart w:id="54" w:name="_Toc480807864"/>
      <w:bookmarkStart w:id="55" w:name="_Toc501308022"/>
      <w:r w:rsidRPr="00776B68">
        <w:rPr>
          <w:rFonts w:asciiTheme="minorHAnsi" w:hAnsiTheme="minorHAnsi" w:cstheme="minorHAnsi"/>
          <w:color w:val="auto"/>
          <w:sz w:val="24"/>
          <w:szCs w:val="24"/>
        </w:rPr>
        <w:t>Nekažnjavanje</w:t>
      </w:r>
      <w:bookmarkEnd w:id="54"/>
      <w:bookmarkEnd w:id="55"/>
    </w:p>
    <w:p w14:paraId="39A6E2DD" w14:textId="77777777" w:rsidR="009415A0" w:rsidRPr="00776B68" w:rsidRDefault="009415A0" w:rsidP="009415A0">
      <w:pPr>
        <w:rPr>
          <w:rFonts w:asciiTheme="minorHAnsi" w:hAnsiTheme="minorHAnsi" w:cstheme="minorHAnsi"/>
          <w:szCs w:val="24"/>
        </w:rPr>
      </w:pPr>
    </w:p>
    <w:p w14:paraId="525A1D96" w14:textId="77777777" w:rsidR="009415A0" w:rsidRPr="00776B68" w:rsidRDefault="009415A0" w:rsidP="009415A0">
      <w:pPr>
        <w:rPr>
          <w:rFonts w:asciiTheme="minorHAnsi" w:hAnsiTheme="minorHAnsi" w:cstheme="minorHAnsi"/>
          <w:szCs w:val="24"/>
        </w:rPr>
      </w:pPr>
      <w:r w:rsidRPr="00776B68">
        <w:rPr>
          <w:rFonts w:asciiTheme="minorHAnsi" w:hAnsiTheme="minorHAnsi" w:cstheme="minorHAnsi"/>
          <w:szCs w:val="24"/>
        </w:rPr>
        <w:t>Sukladno odredbi članka 251. ZJN 2016, naručitelj je obvezan isključiti gospodarskog subjekta iz postupka javne nabave ako u bilo kojem trenutku tijekom postupka javne nabave utvrdi da :</w:t>
      </w:r>
    </w:p>
    <w:p w14:paraId="662DF382" w14:textId="77777777" w:rsidR="009415A0" w:rsidRPr="00776B68" w:rsidRDefault="009415A0" w:rsidP="009415A0">
      <w:pPr>
        <w:jc w:val="both"/>
        <w:rPr>
          <w:rFonts w:asciiTheme="minorHAnsi" w:hAnsiTheme="minorHAnsi" w:cstheme="minorHAnsi"/>
          <w:szCs w:val="24"/>
        </w:rPr>
      </w:pPr>
    </w:p>
    <w:p w14:paraId="0BE3B146"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1. je gospodarski subjekt koji </w:t>
      </w:r>
      <w:r w:rsidRPr="00776B68">
        <w:rPr>
          <w:rFonts w:asciiTheme="minorHAnsi" w:hAnsiTheme="minorHAnsi" w:cstheme="minorHAnsi"/>
          <w:b/>
          <w:szCs w:val="24"/>
          <w:u w:val="single"/>
        </w:rPr>
        <w:t>ima poslovni nastan</w:t>
      </w:r>
      <w:r w:rsidRPr="00776B68">
        <w:rPr>
          <w:rFonts w:asciiTheme="minorHAnsi" w:hAnsiTheme="minorHAnsi" w:cstheme="minorHAnsi"/>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9148540" w14:textId="77777777" w:rsidR="009415A0" w:rsidRPr="00776B68" w:rsidRDefault="009415A0" w:rsidP="009415A0">
      <w:pPr>
        <w:jc w:val="both"/>
        <w:rPr>
          <w:rFonts w:asciiTheme="minorHAnsi" w:hAnsiTheme="minorHAnsi" w:cstheme="minorHAnsi"/>
          <w:szCs w:val="24"/>
        </w:rPr>
      </w:pPr>
    </w:p>
    <w:p w14:paraId="6348B247" w14:textId="77777777" w:rsidR="009415A0" w:rsidRPr="00776B68" w:rsidRDefault="009415A0" w:rsidP="009415A0">
      <w:pPr>
        <w:jc w:val="both"/>
        <w:rPr>
          <w:rFonts w:asciiTheme="minorHAnsi" w:hAnsiTheme="minorHAnsi" w:cstheme="minorHAnsi"/>
          <w:b/>
          <w:szCs w:val="24"/>
        </w:rPr>
      </w:pPr>
      <w:r w:rsidRPr="00776B68">
        <w:rPr>
          <w:rFonts w:asciiTheme="minorHAnsi" w:hAnsiTheme="minorHAnsi" w:cstheme="minorHAnsi"/>
          <w:b/>
          <w:szCs w:val="24"/>
        </w:rPr>
        <w:t>a) sudjelovanje u zločinačkoj organizaciji, na temelju</w:t>
      </w:r>
    </w:p>
    <w:p w14:paraId="76EC3950"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328. (zločinačko udruženje) i članka 329. (počinjenje kaznenog djela u sastavu zločinačkog udruženja)  </w:t>
      </w:r>
    </w:p>
    <w:p w14:paraId="5F5FA500"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Kaznenog zakona</w:t>
      </w:r>
    </w:p>
    <w:p w14:paraId="7349E36A"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333. (udruživanje za počinjenje kaznenih djela), iz Kaznenog zakona (»Narodne novine«, br. 110/97.,  </w:t>
      </w:r>
    </w:p>
    <w:p w14:paraId="74A6415B"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27/98., 50/00., 129/00., 51/01., 111/03., 190/03., 105/04., 84/05., 71/06., 110/07., 152/08., 57/11., 77/11. i  </w:t>
      </w:r>
    </w:p>
    <w:p w14:paraId="292636F9"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143/12.)</w:t>
      </w:r>
    </w:p>
    <w:p w14:paraId="3A17AC20" w14:textId="77777777" w:rsidR="009415A0" w:rsidRPr="00776B68" w:rsidRDefault="009415A0" w:rsidP="009415A0">
      <w:pPr>
        <w:jc w:val="both"/>
        <w:rPr>
          <w:rFonts w:asciiTheme="minorHAnsi" w:hAnsiTheme="minorHAnsi" w:cstheme="minorHAnsi"/>
          <w:szCs w:val="24"/>
        </w:rPr>
      </w:pPr>
    </w:p>
    <w:p w14:paraId="39330DE9"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b/>
          <w:szCs w:val="24"/>
        </w:rPr>
        <w:t>b) korupciju, na temelju</w:t>
      </w:r>
    </w:p>
    <w:p w14:paraId="76A965A7"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252. (primanje mita u gospodarskom poslovanju), članka 253. (davanje mita u gospodarskom </w:t>
      </w:r>
    </w:p>
    <w:p w14:paraId="5BADB8D8"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poslovanju), članka 254. (zlouporaba u postupku javne nabave), članka 291. (zlouporaba položaja i ovlasti),  </w:t>
      </w:r>
    </w:p>
    <w:p w14:paraId="32991601"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292. (nezakonito pogodovanje), članka 293. (primanje mita), članka 294. (davanje mita), članka 295.  </w:t>
      </w:r>
    </w:p>
    <w:p w14:paraId="35EDEE8B"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(trgovanje utjecajem) i članka 296. (davanje mita za trgovanje utjecajem) Kaznenog zakona</w:t>
      </w:r>
    </w:p>
    <w:p w14:paraId="03E51D98"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294.a (primanje mita u gospodarskom poslovanju), članka 294.b (davanje mita u gospodarskom </w:t>
      </w:r>
    </w:p>
    <w:p w14:paraId="07AD148F"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poslovanju), članka 337. (zlouporaba položaja i ovlasti), članka 338. (zlouporaba obavljanja dužnosti državne </w:t>
      </w:r>
    </w:p>
    <w:p w14:paraId="15FA583E"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vlasti), članka 343. (protuzakonito posredovanje), članka 347. (primanje mita) i članka 348. (davanje mita) iz </w:t>
      </w:r>
    </w:p>
    <w:p w14:paraId="4017EF08"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Kaznenog zakona (»Narodne novine«, br. 110/97., 27/98., 50/00., 129/00., 51/01., 111/03., 190/03., 105/04., </w:t>
      </w:r>
    </w:p>
    <w:p w14:paraId="7139DBB2"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84/05., 71/06., 110/07., 152/08., 57/11., 77/11. i 143/12.)</w:t>
      </w:r>
    </w:p>
    <w:p w14:paraId="53AE3B0B" w14:textId="77777777" w:rsidR="009415A0" w:rsidRPr="00776B68" w:rsidRDefault="009415A0" w:rsidP="009415A0">
      <w:pPr>
        <w:jc w:val="both"/>
        <w:rPr>
          <w:rFonts w:asciiTheme="minorHAnsi" w:hAnsiTheme="minorHAnsi" w:cstheme="minorHAnsi"/>
          <w:b/>
          <w:szCs w:val="24"/>
        </w:rPr>
      </w:pPr>
    </w:p>
    <w:p w14:paraId="5E1BE6BE" w14:textId="77777777" w:rsidR="009415A0" w:rsidRPr="00776B68" w:rsidRDefault="009415A0" w:rsidP="009415A0">
      <w:pPr>
        <w:jc w:val="both"/>
        <w:rPr>
          <w:rFonts w:asciiTheme="minorHAnsi" w:hAnsiTheme="minorHAnsi" w:cstheme="minorHAnsi"/>
          <w:b/>
          <w:szCs w:val="24"/>
        </w:rPr>
      </w:pPr>
      <w:r w:rsidRPr="00776B68">
        <w:rPr>
          <w:rFonts w:asciiTheme="minorHAnsi" w:hAnsiTheme="minorHAnsi" w:cstheme="minorHAnsi"/>
          <w:b/>
          <w:szCs w:val="24"/>
        </w:rPr>
        <w:t>c) prijevaru, na temelju</w:t>
      </w:r>
    </w:p>
    <w:p w14:paraId="6F6FE761"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lastRenderedPageBreak/>
        <w:t xml:space="preserve">– članka 236. (prijevara), članka 247. (prijevara u gospodarskom poslovanju), članka 256. (utaja poreza ili carine) i </w:t>
      </w:r>
    </w:p>
    <w:p w14:paraId="330C64B5"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258. (subvencijska prijevara) Kaznenog zakona</w:t>
      </w:r>
    </w:p>
    <w:p w14:paraId="7D803FF4"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224. (prijevara), članka 293. (prijevara u gospodarskom poslovanju) i članka 286. (utaja poreza i drugih </w:t>
      </w:r>
    </w:p>
    <w:p w14:paraId="3C22696E"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davanja) iz Kaznenog zakona (»Narodne novine«, br. 110/97., 27/98., 50/00., 129/00., 51/01., 111/03.,   </w:t>
      </w:r>
    </w:p>
    <w:p w14:paraId="0F33691F"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190/03., 105/04., 84/05., 71/06., 110/07., 152/08., 57/11., 77/11. i 143/12.)</w:t>
      </w:r>
    </w:p>
    <w:p w14:paraId="42547AAA" w14:textId="77777777" w:rsidR="009415A0" w:rsidRPr="00776B68" w:rsidRDefault="009415A0" w:rsidP="009415A0">
      <w:pPr>
        <w:jc w:val="both"/>
        <w:rPr>
          <w:rFonts w:asciiTheme="minorHAnsi" w:hAnsiTheme="minorHAnsi" w:cstheme="minorHAnsi"/>
          <w:szCs w:val="24"/>
        </w:rPr>
      </w:pPr>
    </w:p>
    <w:p w14:paraId="3DF2B2A3"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b/>
          <w:szCs w:val="24"/>
        </w:rPr>
        <w:t>d) terorizam ili kaznena djela povezana s terorističkim aktivnostima, na temelju</w:t>
      </w:r>
    </w:p>
    <w:p w14:paraId="22BBD9C1"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97. (terorizam), članka 99. (javno poticanje na terorizam), članka 100. (novačenje za terorizam), članka </w:t>
      </w:r>
    </w:p>
    <w:p w14:paraId="1B9D7FFB"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101. (obuka za terorizam) i članka 102. (terorističko udruženje) Kaznenog zakona</w:t>
      </w:r>
    </w:p>
    <w:p w14:paraId="044382E0"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169. (terorizam), članka 169.a (javno poticanje na terorizam) i članka 169.b (novačenje i obuka za  </w:t>
      </w:r>
    </w:p>
    <w:p w14:paraId="2D0071D1"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terorizam) iz Kaznenog zakona (»Narodne novine«, br. 110/97., 27/98., 50/00., 129/00., 51/01., 111/03.,  </w:t>
      </w:r>
    </w:p>
    <w:p w14:paraId="051B1960"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190/03., 105/04., 84/05., 71/06., 110/07., 152/08., 57/11., 77/11. i 143/12.)</w:t>
      </w:r>
    </w:p>
    <w:p w14:paraId="7BA91F0F" w14:textId="77777777" w:rsidR="009415A0" w:rsidRPr="00776B68" w:rsidRDefault="009415A0" w:rsidP="009415A0">
      <w:pPr>
        <w:jc w:val="both"/>
        <w:rPr>
          <w:rFonts w:asciiTheme="minorHAnsi" w:hAnsiTheme="minorHAnsi" w:cstheme="minorHAnsi"/>
          <w:szCs w:val="24"/>
        </w:rPr>
      </w:pPr>
    </w:p>
    <w:p w14:paraId="22198294"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b/>
          <w:szCs w:val="24"/>
        </w:rPr>
        <w:t>e) pranje novca ili financiranje terorizma, na temelju</w:t>
      </w:r>
    </w:p>
    <w:p w14:paraId="47B3329E"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članka 98. (financiranje terorizma) i članka 265. (pranje novca) Kaznenog zakona</w:t>
      </w:r>
    </w:p>
    <w:p w14:paraId="40A9C2D9"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279. (pranje novca) iz Kaznenog zakona (»Narodne novine«, br. 110/97., 27/98., 50/00., 129/00.,  </w:t>
      </w:r>
    </w:p>
    <w:p w14:paraId="4BA4C471"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51/01., 111/03., 190/03., 105/04., 84/05., 71/06., 110/07., 152/08., 57/11., 77/11. i 143/12.)</w:t>
      </w:r>
    </w:p>
    <w:p w14:paraId="0B10F314" w14:textId="77777777" w:rsidR="009415A0" w:rsidRPr="00776B68" w:rsidRDefault="009415A0" w:rsidP="009415A0">
      <w:pPr>
        <w:jc w:val="both"/>
        <w:rPr>
          <w:rFonts w:asciiTheme="minorHAnsi" w:hAnsiTheme="minorHAnsi" w:cstheme="minorHAnsi"/>
          <w:szCs w:val="24"/>
        </w:rPr>
      </w:pPr>
    </w:p>
    <w:p w14:paraId="2449F972" w14:textId="77777777" w:rsidR="009415A0" w:rsidRPr="00776B68" w:rsidRDefault="009415A0" w:rsidP="009415A0">
      <w:pPr>
        <w:jc w:val="both"/>
        <w:rPr>
          <w:rFonts w:asciiTheme="minorHAnsi" w:hAnsiTheme="minorHAnsi" w:cstheme="minorHAnsi"/>
          <w:b/>
          <w:szCs w:val="24"/>
        </w:rPr>
      </w:pPr>
      <w:r w:rsidRPr="00776B68">
        <w:rPr>
          <w:rFonts w:asciiTheme="minorHAnsi" w:hAnsiTheme="minorHAnsi" w:cstheme="minorHAnsi"/>
          <w:b/>
          <w:szCs w:val="24"/>
        </w:rPr>
        <w:t>f) dječji rad ili druge oblike trgovanja ljudima, na temelju</w:t>
      </w:r>
    </w:p>
    <w:p w14:paraId="44F34036"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članka 106. (trgovanje ljudima) Kaznenog zakona</w:t>
      </w:r>
    </w:p>
    <w:p w14:paraId="42F3417E"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članka 175. (trgovanje ljudima i ropstvo) iz Kaznenog zakona (»Narodne novine«, br. 110/97., 27/98., 50/00., </w:t>
      </w:r>
    </w:p>
    <w:p w14:paraId="09244B81"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   129/00., 51/01., 111/03., 190/03., 105/04., 84/05., 71/06., 110/07., 152/08., 57/11., 77/11. i 143/12.),</w:t>
      </w:r>
    </w:p>
    <w:p w14:paraId="50714757" w14:textId="77777777" w:rsidR="009415A0" w:rsidRPr="00776B68" w:rsidRDefault="009415A0" w:rsidP="009415A0">
      <w:pPr>
        <w:jc w:val="both"/>
        <w:rPr>
          <w:rFonts w:asciiTheme="minorHAnsi" w:hAnsiTheme="minorHAnsi" w:cstheme="minorHAnsi"/>
          <w:b/>
          <w:szCs w:val="24"/>
        </w:rPr>
      </w:pPr>
    </w:p>
    <w:p w14:paraId="24CAA647" w14:textId="77777777" w:rsidR="009415A0" w:rsidRPr="00776B68" w:rsidRDefault="009415A0" w:rsidP="009415A0">
      <w:pPr>
        <w:jc w:val="both"/>
        <w:rPr>
          <w:rFonts w:asciiTheme="minorHAnsi" w:hAnsiTheme="minorHAnsi" w:cstheme="minorHAnsi"/>
          <w:b/>
          <w:szCs w:val="24"/>
        </w:rPr>
      </w:pPr>
      <w:r w:rsidRPr="00776B68">
        <w:rPr>
          <w:rFonts w:asciiTheme="minorHAnsi" w:hAnsiTheme="minorHAnsi" w:cstheme="minorHAnsi"/>
          <w:b/>
          <w:szCs w:val="24"/>
        </w:rPr>
        <w:t>ili</w:t>
      </w:r>
    </w:p>
    <w:p w14:paraId="0D59CB30" w14:textId="77777777" w:rsidR="009415A0" w:rsidRPr="00776B68" w:rsidRDefault="009415A0" w:rsidP="009415A0">
      <w:pPr>
        <w:jc w:val="both"/>
        <w:rPr>
          <w:rFonts w:asciiTheme="minorHAnsi" w:hAnsiTheme="minorHAnsi" w:cstheme="minorHAnsi"/>
          <w:szCs w:val="24"/>
        </w:rPr>
      </w:pPr>
    </w:p>
    <w:p w14:paraId="48D4984D"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b/>
          <w:szCs w:val="24"/>
        </w:rPr>
        <w:t>2.</w:t>
      </w:r>
      <w:r w:rsidRPr="00776B68">
        <w:rPr>
          <w:rFonts w:asciiTheme="minorHAnsi" w:hAnsiTheme="minorHAnsi" w:cstheme="minorHAnsi"/>
          <w:szCs w:val="24"/>
        </w:rPr>
        <w:t xml:space="preserve"> je gospodarski subjekt </w:t>
      </w:r>
      <w:r w:rsidRPr="00776B68">
        <w:rPr>
          <w:rFonts w:asciiTheme="minorHAnsi" w:hAnsiTheme="minorHAnsi" w:cstheme="minorHAnsi"/>
          <w:b/>
          <w:szCs w:val="24"/>
          <w:u w:val="single"/>
        </w:rPr>
        <w:t>koji nema poslovni nastan</w:t>
      </w:r>
      <w:r w:rsidRPr="00776B68">
        <w:rPr>
          <w:rFonts w:asciiTheme="minorHAnsi" w:hAnsiTheme="minorHAnsi" w:cstheme="minorHAnsi"/>
          <w:szCs w:val="24"/>
        </w:rPr>
        <w:t xml:space="preserve"> u Republici Hrvatskoj ili osoba koja je član upravnog, upravljačkog ili nadzornog tijela ili ima ovlasti zastupanja, donošenja odluka ili nadzora toga gospodarskog subjekta i koja </w:t>
      </w:r>
      <w:r w:rsidRPr="00776B68">
        <w:rPr>
          <w:rFonts w:asciiTheme="minorHAnsi" w:hAnsiTheme="minorHAnsi" w:cstheme="minorHAnsi"/>
          <w:b/>
          <w:szCs w:val="24"/>
        </w:rPr>
        <w:t>nije državljanin Republike Hrvatske</w:t>
      </w:r>
      <w:r w:rsidRPr="00776B68">
        <w:rPr>
          <w:rFonts w:asciiTheme="minorHAnsi" w:hAnsiTheme="minorHAnsi" w:cstheme="minorHAnsi"/>
          <w:szCs w:val="24"/>
        </w:rPr>
        <w:t xml:space="preserve"> pravomoćnom presudom osuđena za kaznena djela iz točke 3.1.1.1.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14:paraId="1EE38DBA" w14:textId="77777777" w:rsidR="009415A0" w:rsidRPr="00776B68" w:rsidRDefault="009415A0" w:rsidP="009415A0">
      <w:pPr>
        <w:jc w:val="both"/>
        <w:rPr>
          <w:rFonts w:asciiTheme="minorHAnsi" w:hAnsiTheme="minorHAnsi" w:cstheme="minorHAnsi"/>
          <w:bCs/>
          <w:szCs w:val="24"/>
        </w:rPr>
      </w:pPr>
    </w:p>
    <w:p w14:paraId="1AC0E48D" w14:textId="77777777" w:rsidR="009415A0" w:rsidRPr="00776B68" w:rsidRDefault="009415A0" w:rsidP="009415A0">
      <w:pPr>
        <w:jc w:val="both"/>
        <w:rPr>
          <w:rFonts w:asciiTheme="minorHAnsi" w:hAnsiTheme="minorHAnsi" w:cstheme="minorHAnsi"/>
          <w:bCs/>
          <w:szCs w:val="24"/>
        </w:rPr>
      </w:pPr>
    </w:p>
    <w:p w14:paraId="750CAFBD" w14:textId="77777777" w:rsidR="009415A0" w:rsidRPr="00776B68" w:rsidRDefault="009415A0" w:rsidP="009415A0">
      <w:pPr>
        <w:jc w:val="both"/>
        <w:rPr>
          <w:rFonts w:asciiTheme="minorHAnsi" w:hAnsiTheme="minorHAnsi" w:cstheme="minorHAnsi"/>
          <w:bCs/>
          <w:szCs w:val="24"/>
        </w:rPr>
      </w:pPr>
    </w:p>
    <w:p w14:paraId="02BEE08C" w14:textId="77777777" w:rsidR="009415A0" w:rsidRPr="00776B68" w:rsidRDefault="009415A0" w:rsidP="009415A0">
      <w:pPr>
        <w:jc w:val="both"/>
        <w:rPr>
          <w:rFonts w:asciiTheme="minorHAnsi" w:hAnsiTheme="minorHAnsi" w:cstheme="minorHAnsi"/>
          <w:bCs/>
          <w:szCs w:val="24"/>
        </w:rPr>
      </w:pPr>
    </w:p>
    <w:p w14:paraId="6FB90A23" w14:textId="77777777" w:rsidR="009415A0" w:rsidRPr="00776B68" w:rsidRDefault="009415A0" w:rsidP="009415A0">
      <w:pPr>
        <w:jc w:val="both"/>
        <w:rPr>
          <w:rFonts w:asciiTheme="minorHAnsi" w:hAnsiTheme="minorHAnsi" w:cstheme="minorHAnsi"/>
          <w:b/>
          <w:bCs/>
          <w:szCs w:val="24"/>
        </w:rPr>
      </w:pPr>
      <w:r w:rsidRPr="00776B68">
        <w:rPr>
          <w:rFonts w:asciiTheme="minorHAnsi" w:hAnsiTheme="minorHAnsi" w:cstheme="minorHAnsi"/>
          <w:b/>
          <w:bCs/>
          <w:szCs w:val="24"/>
          <w:highlight w:val="lightGray"/>
        </w:rPr>
        <w:lastRenderedPageBreak/>
        <w:t>ISPUNJAVANJE ESPD-a za točku 3.1.1.</w:t>
      </w:r>
    </w:p>
    <w:p w14:paraId="28C6D229" w14:textId="77777777" w:rsidR="009415A0" w:rsidRPr="00776B68" w:rsidRDefault="009415A0" w:rsidP="009415A0">
      <w:pPr>
        <w:jc w:val="both"/>
        <w:rPr>
          <w:rFonts w:asciiTheme="minorHAnsi" w:hAnsiTheme="minorHAnsi" w:cstheme="minorHAnsi"/>
          <w:bCs/>
          <w:szCs w:val="24"/>
        </w:rPr>
      </w:pPr>
    </w:p>
    <w:p w14:paraId="6E793998" w14:textId="77777777" w:rsidR="009415A0" w:rsidRPr="00776B68" w:rsidRDefault="009415A0" w:rsidP="009415A0">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776B68">
        <w:rPr>
          <w:rFonts w:asciiTheme="minorHAnsi" w:eastAsiaTheme="minorHAnsi" w:hAnsiTheme="minorHAnsi" w:cstheme="minorHAnsi"/>
          <w:b/>
          <w:szCs w:val="24"/>
        </w:rPr>
        <w:t>Za potrebe utvrđivanja gore navedenih okolnosti (iz točke 3.1.1.), gospodarski subjekt u ponudi dostavlja</w:t>
      </w:r>
    </w:p>
    <w:p w14:paraId="3BA38018" w14:textId="77777777" w:rsidR="009415A0" w:rsidRPr="00776B68" w:rsidRDefault="009415A0" w:rsidP="009415A0">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776B68">
        <w:rPr>
          <w:rFonts w:asciiTheme="minorHAnsi" w:eastAsiaTheme="minorHAnsi" w:hAnsiTheme="minorHAnsi" w:cstheme="minorHAnsi"/>
          <w:b/>
          <w:szCs w:val="24"/>
        </w:rPr>
        <w:t>ispunjeni obrazac Europske jedinstvene dokumentacije o nabavi (dalje: ESPD) i to:</w:t>
      </w:r>
    </w:p>
    <w:p w14:paraId="0A75E693" w14:textId="77777777" w:rsidR="009415A0" w:rsidRPr="00776B68" w:rsidRDefault="009415A0" w:rsidP="009415A0">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776B68">
        <w:rPr>
          <w:rFonts w:asciiTheme="minorHAnsi" w:eastAsiaTheme="minorHAnsi" w:hAnsiTheme="minorHAnsi" w:cstheme="minorHAnsi"/>
          <w:b/>
          <w:szCs w:val="24"/>
          <w:highlight w:val="lightGray"/>
        </w:rPr>
        <w:t xml:space="preserve">Dio III. Osnove za isključenje, </w:t>
      </w:r>
    </w:p>
    <w:p w14:paraId="681B3E50" w14:textId="77777777" w:rsidR="009415A0" w:rsidRPr="00776B68" w:rsidRDefault="009415A0" w:rsidP="009415A0">
      <w:pPr>
        <w:widowControl w:val="0"/>
        <w:pBdr>
          <w:top w:val="single" w:sz="4" w:space="1" w:color="auto" w:shadow="1"/>
          <w:left w:val="single" w:sz="4" w:space="0"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776B68">
        <w:rPr>
          <w:rFonts w:asciiTheme="minorHAnsi" w:eastAsiaTheme="minorHAnsi" w:hAnsiTheme="minorHAnsi" w:cstheme="minorHAnsi"/>
          <w:b/>
          <w:szCs w:val="24"/>
          <w:highlight w:val="lightGray"/>
          <w:u w:val="single"/>
        </w:rPr>
        <w:t>Odjeljak A</w:t>
      </w:r>
      <w:r w:rsidRPr="00776B68">
        <w:rPr>
          <w:rFonts w:asciiTheme="minorHAnsi" w:eastAsiaTheme="minorHAnsi" w:hAnsiTheme="minorHAnsi" w:cstheme="minorHAnsi"/>
          <w:b/>
          <w:szCs w:val="24"/>
          <w:highlight w:val="lightGray"/>
        </w:rPr>
        <w:t>:</w:t>
      </w:r>
      <w:r w:rsidRPr="00776B68">
        <w:rPr>
          <w:rFonts w:asciiTheme="minorHAnsi" w:eastAsiaTheme="minorHAnsi" w:hAnsiTheme="minorHAnsi" w:cstheme="minorHAnsi"/>
          <w:b/>
          <w:szCs w:val="24"/>
        </w:rPr>
        <w:t xml:space="preserve"> Osnove povezane s kaznenim presudama  i to za sve gospodarske </w:t>
      </w:r>
      <w:r w:rsidRPr="00776B68">
        <w:rPr>
          <w:rFonts w:asciiTheme="minorHAnsi" w:eastAsiaTheme="minorHAnsi" w:hAnsiTheme="minorHAnsi" w:cstheme="minorHAnsi"/>
          <w:b/>
          <w:bCs/>
          <w:szCs w:val="24"/>
        </w:rPr>
        <w:t>subjekte u ponudi.</w:t>
      </w:r>
    </w:p>
    <w:p w14:paraId="783263A4" w14:textId="77777777" w:rsidR="009415A0" w:rsidRPr="00776B68" w:rsidRDefault="009415A0" w:rsidP="009415A0">
      <w:pPr>
        <w:spacing w:before="100" w:beforeAutospacing="1" w:after="100" w:afterAutospacing="1"/>
        <w:jc w:val="both"/>
        <w:rPr>
          <w:rFonts w:asciiTheme="minorHAnsi" w:hAnsiTheme="minorHAnsi" w:cstheme="minorHAnsi"/>
          <w:szCs w:val="24"/>
        </w:rPr>
      </w:pPr>
      <w:r w:rsidRPr="00776B68">
        <w:rPr>
          <w:rFonts w:asciiTheme="minorHAnsi" w:hAnsiTheme="minorHAnsi" w:cstheme="minorHAnsi"/>
          <w:szCs w:val="24"/>
        </w:rPr>
        <w:t>Naručitelj će prihvatiti sljedeće kao dovoljan dokaz da ne postoje obvezne osnove za isključenje iz  točke 3.1.1. ove Dokumentacije o nabavi:</w:t>
      </w:r>
    </w:p>
    <w:p w14:paraId="40258FF3" w14:textId="77777777" w:rsidR="009415A0" w:rsidRPr="00776B68" w:rsidRDefault="009415A0" w:rsidP="009415A0">
      <w:pPr>
        <w:numPr>
          <w:ilvl w:val="0"/>
          <w:numId w:val="18"/>
        </w:numPr>
        <w:autoSpaceDE w:val="0"/>
        <w:autoSpaceDN w:val="0"/>
        <w:adjustRightInd w:val="0"/>
        <w:ind w:left="284" w:hanging="284"/>
        <w:jc w:val="both"/>
        <w:rPr>
          <w:rFonts w:asciiTheme="minorHAnsi" w:eastAsiaTheme="minorHAnsi" w:hAnsiTheme="minorHAnsi" w:cstheme="minorHAnsi"/>
          <w:szCs w:val="24"/>
        </w:rPr>
      </w:pPr>
      <w:r w:rsidRPr="00776B68">
        <w:rPr>
          <w:rFonts w:asciiTheme="minorHAnsi" w:hAnsiTheme="minorHAnsi" w:cstheme="minorHAnsi"/>
          <w:b/>
          <w:szCs w:val="24"/>
        </w:rPr>
        <w:t>izvadak iz kaznene evidencije</w:t>
      </w:r>
      <w:r w:rsidRPr="00776B68">
        <w:rPr>
          <w:rFonts w:asciiTheme="minorHAnsi" w:hAnsiTheme="minorHAnsi" w:cstheme="minorHAnsi"/>
          <w:szCs w:val="24"/>
        </w:rPr>
        <w:t xml:space="preserve"> ili drugog odgovarajućeg registra ili, ako to nije moguće, </w:t>
      </w:r>
      <w:r w:rsidRPr="00776B68">
        <w:rPr>
          <w:rFonts w:asciiTheme="minorHAnsi" w:hAnsiTheme="minorHAnsi" w:cstheme="minorHAnsi"/>
          <w:b/>
          <w:szCs w:val="24"/>
        </w:rPr>
        <w:t>jednakovrijedni dokument</w:t>
      </w:r>
      <w:r w:rsidRPr="00776B68">
        <w:rPr>
          <w:rFonts w:asciiTheme="minorHAnsi" w:hAnsiTheme="minorHAnsi" w:cstheme="minorHAnsi"/>
          <w:szCs w:val="24"/>
        </w:rPr>
        <w:t xml:space="preserve"> nadležne sudske ili upravne vlasti u državi poslovnog nastana gospodarskog subjekta, odnosno državi čiji je osoba državljanin, </w:t>
      </w:r>
    </w:p>
    <w:p w14:paraId="7C104367" w14:textId="77777777" w:rsidR="009415A0" w:rsidRPr="00776B68" w:rsidRDefault="009415A0" w:rsidP="009415A0">
      <w:pPr>
        <w:autoSpaceDE w:val="0"/>
        <w:autoSpaceDN w:val="0"/>
        <w:adjustRightInd w:val="0"/>
        <w:ind w:left="1440"/>
        <w:jc w:val="both"/>
        <w:rPr>
          <w:rFonts w:asciiTheme="minorHAnsi" w:eastAsiaTheme="minorHAnsi" w:hAnsiTheme="minorHAnsi" w:cstheme="minorHAnsi"/>
          <w:szCs w:val="24"/>
        </w:rPr>
      </w:pPr>
    </w:p>
    <w:p w14:paraId="16F6B65D" w14:textId="77777777" w:rsidR="009415A0" w:rsidRPr="00776B68" w:rsidRDefault="009415A0" w:rsidP="009415A0">
      <w:pPr>
        <w:numPr>
          <w:ilvl w:val="0"/>
          <w:numId w:val="18"/>
        </w:numPr>
        <w:autoSpaceDE w:val="0"/>
        <w:autoSpaceDN w:val="0"/>
        <w:adjustRightInd w:val="0"/>
        <w:ind w:left="426" w:hanging="426"/>
        <w:jc w:val="both"/>
        <w:rPr>
          <w:rFonts w:asciiTheme="minorHAnsi" w:eastAsiaTheme="minorHAnsi" w:hAnsiTheme="minorHAnsi" w:cstheme="minorHAnsi"/>
          <w:szCs w:val="24"/>
        </w:rPr>
      </w:pPr>
      <w:r w:rsidRPr="00776B68">
        <w:rPr>
          <w:rFonts w:asciiTheme="minorHAnsi" w:eastAsia="Calibri" w:hAnsiTheme="minorHAnsi" w:cstheme="minorHAnsi"/>
          <w:szCs w:val="24"/>
        </w:rPr>
        <w:t xml:space="preserve">ako se u državi poslovnog nastana ponuditelja, odnosno državi čiji je osoba državljanin, ne izdaju gore navedeni dokumenti ili ako ne obuhvaćaju sve okolnosti obuhvaćene točkom 3.1.1. ove Dokumentacije o nabavi, oni mogu biti zamijenjeni </w:t>
      </w:r>
      <w:r w:rsidRPr="00776B68">
        <w:rPr>
          <w:rFonts w:asciiTheme="minorHAnsi" w:eastAsia="Calibri" w:hAnsiTheme="minorHAnsi" w:cstheme="minorHAnsi"/>
          <w:b/>
          <w:szCs w:val="24"/>
        </w:rPr>
        <w:t>izjavom pod prisegom</w:t>
      </w:r>
      <w:r w:rsidRPr="00776B68">
        <w:rPr>
          <w:rFonts w:asciiTheme="minorHAnsi" w:eastAsia="Calibri" w:hAnsiTheme="minorHAnsi" w:cstheme="minorHAnsi"/>
          <w:szCs w:val="24"/>
        </w:rPr>
        <w:t xml:space="preserve"> ili, ako izjava pod prisegom prema pravu dotične države ne postoji, </w:t>
      </w:r>
      <w:r w:rsidRPr="00776B68">
        <w:rPr>
          <w:rFonts w:asciiTheme="minorHAnsi" w:eastAsia="Calibri" w:hAnsiTheme="minorHAnsi" w:cstheme="minorHAnsi"/>
          <w:b/>
          <w:szCs w:val="24"/>
        </w:rPr>
        <w:t>izjavom davatelja s ovjerenim potpisom</w:t>
      </w:r>
      <w:r w:rsidRPr="00776B68">
        <w:rPr>
          <w:rFonts w:asciiTheme="minorHAnsi" w:eastAsia="Calibri" w:hAnsiTheme="minorHAnsi" w:cstheme="minorHAnsi"/>
          <w:szCs w:val="24"/>
        </w:rPr>
        <w:t xml:space="preserve"> kod nadležne sudske ili upravne vlasti, javnog bilježnika, ili strukovnog ili trgovinskog tijela u državi poslovnog nastana ponuditelja, odnosno državi čiji je osoba državljanin.</w:t>
      </w:r>
    </w:p>
    <w:p w14:paraId="11BECFA6" w14:textId="77777777" w:rsidR="009415A0" w:rsidRPr="00776B68" w:rsidRDefault="009415A0" w:rsidP="009415A0">
      <w:pPr>
        <w:pStyle w:val="Odlomakpopisa"/>
        <w:rPr>
          <w:rFonts w:asciiTheme="minorHAnsi" w:eastAsiaTheme="minorHAnsi" w:hAnsiTheme="minorHAnsi" w:cstheme="minorHAnsi"/>
          <w:szCs w:val="24"/>
        </w:rPr>
      </w:pPr>
    </w:p>
    <w:p w14:paraId="6030E02E" w14:textId="77777777" w:rsidR="009415A0" w:rsidRPr="00776B68" w:rsidRDefault="009415A0" w:rsidP="009415A0">
      <w:pPr>
        <w:autoSpaceDE w:val="0"/>
        <w:autoSpaceDN w:val="0"/>
        <w:adjustRightInd w:val="0"/>
        <w:jc w:val="both"/>
        <w:rPr>
          <w:rFonts w:asciiTheme="minorHAnsi" w:eastAsiaTheme="minorHAnsi" w:hAnsiTheme="minorHAnsi" w:cstheme="minorHAnsi"/>
          <w:szCs w:val="24"/>
        </w:rPr>
      </w:pPr>
      <w:r w:rsidRPr="00776B68">
        <w:rPr>
          <w:rFonts w:asciiTheme="minorHAnsi" w:eastAsiaTheme="minorHAnsi" w:hAnsiTheme="minorHAnsi" w:cstheme="minorHAnsi"/>
          <w:szCs w:val="24"/>
        </w:rPr>
        <w:t xml:space="preserve">Sukladno čl. 20 st. 10 </w:t>
      </w:r>
      <w:r w:rsidRPr="00776B68">
        <w:rPr>
          <w:rFonts w:asciiTheme="minorHAnsi" w:eastAsiaTheme="minorHAnsi" w:hAnsiTheme="minorHAnsi" w:cstheme="minorHAnsi"/>
          <w:i/>
          <w:szCs w:val="24"/>
        </w:rPr>
        <w:t>Pravilnika o dokumentaciji o nabavi te ponudi u postupcima javne nabave</w:t>
      </w:r>
      <w:r w:rsidRPr="00776B68">
        <w:rPr>
          <w:rFonts w:asciiTheme="minorHAnsi" w:eastAsiaTheme="minorHAnsi" w:hAnsiTheme="minorHAnsi" w:cstheme="minorHAnsi"/>
          <w:szCs w:val="24"/>
        </w:rPr>
        <w:t xml:space="preserve"> (NN 65/2017)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4E152C7C" w14:textId="77777777" w:rsidR="009415A0" w:rsidRPr="00776B68" w:rsidRDefault="009415A0" w:rsidP="009415A0">
      <w:pPr>
        <w:autoSpaceDE w:val="0"/>
        <w:autoSpaceDN w:val="0"/>
        <w:adjustRightInd w:val="0"/>
        <w:jc w:val="both"/>
        <w:rPr>
          <w:rFonts w:asciiTheme="minorHAnsi" w:eastAsiaTheme="minorHAnsi" w:hAnsiTheme="minorHAnsi" w:cstheme="minorHAnsi"/>
          <w:szCs w:val="24"/>
        </w:rPr>
      </w:pPr>
    </w:p>
    <w:p w14:paraId="1D5880D8" w14:textId="77777777" w:rsidR="009415A0" w:rsidRPr="00776B68" w:rsidRDefault="009415A0" w:rsidP="009415A0">
      <w:pPr>
        <w:pStyle w:val="Naslov3"/>
        <w:rPr>
          <w:rFonts w:asciiTheme="minorHAnsi" w:hAnsiTheme="minorHAnsi" w:cstheme="minorHAnsi"/>
          <w:color w:val="auto"/>
          <w:sz w:val="24"/>
          <w:szCs w:val="24"/>
        </w:rPr>
      </w:pPr>
      <w:bookmarkStart w:id="56" w:name="_Toc480807865"/>
      <w:bookmarkStart w:id="57" w:name="_Toc501308023"/>
      <w:r w:rsidRPr="00776B68">
        <w:rPr>
          <w:rFonts w:asciiTheme="minorHAnsi" w:hAnsiTheme="minorHAnsi" w:cstheme="minorHAnsi"/>
          <w:color w:val="auto"/>
          <w:sz w:val="24"/>
          <w:szCs w:val="24"/>
        </w:rPr>
        <w:t>Porezne obveze</w:t>
      </w:r>
      <w:bookmarkEnd w:id="56"/>
      <w:bookmarkEnd w:id="57"/>
    </w:p>
    <w:p w14:paraId="6753923E" w14:textId="77777777" w:rsidR="009415A0" w:rsidRPr="00776B68" w:rsidRDefault="009415A0" w:rsidP="009415A0">
      <w:pPr>
        <w:jc w:val="both"/>
        <w:rPr>
          <w:rFonts w:asciiTheme="minorHAnsi" w:hAnsiTheme="minorHAnsi" w:cstheme="minorHAnsi"/>
          <w:szCs w:val="24"/>
        </w:rPr>
      </w:pPr>
    </w:p>
    <w:p w14:paraId="0C1E4212"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 xml:space="preserve">Sukladno odredbi članka 252. ZJN 2016 naručitelj je obvezan isključiti gospodarskog subjekta iz postupka javne nabave ako utvrdi da gospodarski subjekt nije ispunio obveze plaćanja dospjelih poreznih obveza i obveza za mirovinsko i zdravstveno osiguranje:  </w:t>
      </w:r>
    </w:p>
    <w:p w14:paraId="7FD97571" w14:textId="77777777" w:rsidR="009415A0" w:rsidRPr="00776B68" w:rsidRDefault="009415A0" w:rsidP="009415A0">
      <w:pPr>
        <w:pStyle w:val="StandardWeb"/>
        <w:shd w:val="clear" w:color="auto" w:fill="FFFFFF"/>
        <w:spacing w:before="0" w:beforeAutospacing="0" w:after="0" w:afterAutospacing="0"/>
        <w:jc w:val="both"/>
        <w:rPr>
          <w:rFonts w:asciiTheme="minorHAnsi" w:hAnsiTheme="minorHAnsi" w:cstheme="minorHAnsi"/>
        </w:rPr>
      </w:pPr>
      <w:r w:rsidRPr="00776B68">
        <w:rPr>
          <w:rFonts w:asciiTheme="minorHAnsi" w:hAnsiTheme="minorHAnsi" w:cstheme="minorHAnsi"/>
        </w:rPr>
        <w:t>– u Republici Hrvatskoj, ako gospodarski subjekt ima poslovni nastan u Republici Hrvatskoj, ili</w:t>
      </w:r>
    </w:p>
    <w:p w14:paraId="547B6623" w14:textId="77777777" w:rsidR="009415A0" w:rsidRPr="00776B68" w:rsidRDefault="009415A0" w:rsidP="009415A0">
      <w:pPr>
        <w:pStyle w:val="StandardWeb"/>
        <w:shd w:val="clear" w:color="auto" w:fill="FFFFFF"/>
        <w:spacing w:before="0" w:beforeAutospacing="0" w:after="0" w:afterAutospacing="0"/>
        <w:jc w:val="both"/>
        <w:rPr>
          <w:rFonts w:asciiTheme="minorHAnsi" w:hAnsiTheme="minorHAnsi" w:cstheme="minorHAnsi"/>
        </w:rPr>
      </w:pPr>
      <w:r w:rsidRPr="00776B68">
        <w:rPr>
          <w:rFonts w:asciiTheme="minorHAnsi" w:hAnsiTheme="minorHAnsi" w:cstheme="minorHAnsi"/>
        </w:rPr>
        <w:t>– u Republici Hrvatskoj ili državi poslovnog nastana gospodarskog subjekta, ako gospodarski subjekt nema poslovni nastan u Republici Hrvatskoj.</w:t>
      </w:r>
    </w:p>
    <w:p w14:paraId="1D0A30BF" w14:textId="77777777" w:rsidR="009415A0" w:rsidRPr="00776B68" w:rsidRDefault="009415A0" w:rsidP="009415A0">
      <w:pPr>
        <w:autoSpaceDE w:val="0"/>
        <w:autoSpaceDN w:val="0"/>
        <w:adjustRightInd w:val="0"/>
        <w:jc w:val="both"/>
        <w:rPr>
          <w:rFonts w:asciiTheme="minorHAnsi" w:eastAsiaTheme="minorHAnsi" w:hAnsiTheme="minorHAnsi" w:cstheme="minorHAnsi"/>
          <w:bCs/>
          <w:szCs w:val="24"/>
          <w:u w:val="single"/>
        </w:rPr>
      </w:pPr>
    </w:p>
    <w:p w14:paraId="2AFCD5AC" w14:textId="77777777" w:rsidR="009415A0" w:rsidRPr="00776B68" w:rsidRDefault="009415A0" w:rsidP="009415A0">
      <w:pPr>
        <w:autoSpaceDE w:val="0"/>
        <w:autoSpaceDN w:val="0"/>
        <w:adjustRightInd w:val="0"/>
        <w:jc w:val="both"/>
        <w:rPr>
          <w:rFonts w:asciiTheme="minorHAnsi" w:eastAsiaTheme="minorHAnsi" w:hAnsiTheme="minorHAnsi" w:cstheme="minorHAnsi"/>
          <w:bCs/>
          <w:szCs w:val="24"/>
        </w:rPr>
      </w:pPr>
      <w:r w:rsidRPr="00776B68">
        <w:rPr>
          <w:rFonts w:asciiTheme="minorHAnsi" w:eastAsiaTheme="minorHAnsi" w:hAnsiTheme="minorHAnsi" w:cstheme="minorHAnsi"/>
          <w:bCs/>
          <w:szCs w:val="24"/>
        </w:rPr>
        <w:t>Naručitelj neće isključiti gospodarskog subjekta iz postupka javne nabave ako mu sukladno posebnom propisu plaćanje obveza nije dopušteno ili mu je odobrena odgoda plaćanja.</w:t>
      </w:r>
    </w:p>
    <w:p w14:paraId="409DE97F" w14:textId="77777777" w:rsidR="009415A0" w:rsidRPr="00776B68" w:rsidRDefault="009415A0" w:rsidP="009415A0">
      <w:pPr>
        <w:jc w:val="both"/>
        <w:rPr>
          <w:rFonts w:asciiTheme="minorHAnsi" w:hAnsiTheme="minorHAnsi" w:cstheme="minorHAnsi"/>
          <w:b/>
          <w:bCs/>
          <w:szCs w:val="24"/>
        </w:rPr>
      </w:pPr>
      <w:r w:rsidRPr="00776B68">
        <w:rPr>
          <w:rFonts w:asciiTheme="minorHAnsi" w:hAnsiTheme="minorHAnsi" w:cstheme="minorHAnsi"/>
          <w:b/>
          <w:bCs/>
          <w:szCs w:val="24"/>
          <w:highlight w:val="lightGray"/>
        </w:rPr>
        <w:t>ISPUNJAVANJE ESPD-a za točku 3.1.2.</w:t>
      </w:r>
    </w:p>
    <w:p w14:paraId="051387F4" w14:textId="77777777" w:rsidR="009415A0" w:rsidRPr="00776B68" w:rsidRDefault="009415A0" w:rsidP="009415A0">
      <w:pPr>
        <w:jc w:val="both"/>
        <w:rPr>
          <w:rFonts w:asciiTheme="minorHAnsi" w:hAnsiTheme="minorHAnsi" w:cstheme="minorHAnsi"/>
          <w:bCs/>
          <w:szCs w:val="24"/>
        </w:rPr>
      </w:pPr>
    </w:p>
    <w:p w14:paraId="595354CF" w14:textId="77777777" w:rsidR="009415A0" w:rsidRPr="00776B68"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776B68">
        <w:rPr>
          <w:rFonts w:asciiTheme="minorHAnsi" w:eastAsiaTheme="minorHAnsi" w:hAnsiTheme="minorHAnsi" w:cstheme="minorHAnsi"/>
          <w:b/>
          <w:szCs w:val="24"/>
        </w:rPr>
        <w:lastRenderedPageBreak/>
        <w:t>Za potrebe utvrđivanja gore navedenih okolnosti (iz točke 3.1.2.), gospodarski subjekt u ponudi dostavlja ispunjeni obrazac ESPD i to:</w:t>
      </w:r>
    </w:p>
    <w:p w14:paraId="6CE979BD" w14:textId="77777777" w:rsidR="009415A0" w:rsidRPr="00776B68"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776B68">
        <w:rPr>
          <w:rFonts w:asciiTheme="minorHAnsi" w:eastAsiaTheme="minorHAnsi" w:hAnsiTheme="minorHAnsi" w:cstheme="minorHAnsi"/>
          <w:b/>
          <w:szCs w:val="24"/>
          <w:highlight w:val="lightGray"/>
        </w:rPr>
        <w:t>Dio III. Osnove za isključenje,</w:t>
      </w:r>
    </w:p>
    <w:p w14:paraId="53F0411E" w14:textId="1FD4B862" w:rsidR="009415A0" w:rsidRPr="00776B68"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776B68">
        <w:rPr>
          <w:rFonts w:asciiTheme="minorHAnsi" w:eastAsiaTheme="minorHAnsi" w:hAnsiTheme="minorHAnsi" w:cstheme="minorHAnsi"/>
          <w:b/>
          <w:szCs w:val="24"/>
          <w:highlight w:val="lightGray"/>
          <w:shd w:val="clear" w:color="auto" w:fill="E7E6E6" w:themeFill="background2"/>
        </w:rPr>
        <w:t>Odjeljak B:</w:t>
      </w:r>
      <w:r w:rsidRPr="00776B68">
        <w:rPr>
          <w:rFonts w:asciiTheme="minorHAnsi" w:eastAsiaTheme="minorHAnsi" w:hAnsiTheme="minorHAnsi" w:cstheme="minorHAnsi"/>
          <w:b/>
          <w:szCs w:val="24"/>
        </w:rPr>
        <w:t xml:space="preserve"> Osnove povezane s plaćanjem poreza ili  doprinosa za socijalno osiguranje</w:t>
      </w:r>
      <w:r w:rsidR="00E53B0A" w:rsidRPr="00776B68">
        <w:rPr>
          <w:rFonts w:asciiTheme="minorHAnsi" w:eastAsiaTheme="minorHAnsi" w:hAnsiTheme="minorHAnsi" w:cstheme="minorHAnsi"/>
          <w:b/>
          <w:szCs w:val="24"/>
        </w:rPr>
        <w:t xml:space="preserve"> </w:t>
      </w:r>
      <w:r w:rsidRPr="00776B68">
        <w:rPr>
          <w:rFonts w:asciiTheme="minorHAnsi" w:eastAsiaTheme="minorHAnsi" w:hAnsiTheme="minorHAnsi" w:cstheme="minorHAnsi"/>
          <w:b/>
          <w:szCs w:val="24"/>
        </w:rPr>
        <w:t>i to za sve gospodarske subjekte u ponudi.</w:t>
      </w:r>
    </w:p>
    <w:p w14:paraId="42FF06AC" w14:textId="77777777" w:rsidR="009415A0" w:rsidRPr="00776B68" w:rsidRDefault="009415A0" w:rsidP="009415A0">
      <w:pPr>
        <w:spacing w:before="100" w:beforeAutospacing="1" w:after="100" w:afterAutospacing="1"/>
        <w:jc w:val="both"/>
        <w:rPr>
          <w:rFonts w:asciiTheme="minorHAnsi" w:hAnsiTheme="minorHAnsi" w:cstheme="minorHAnsi"/>
          <w:szCs w:val="24"/>
        </w:rPr>
      </w:pPr>
      <w:r w:rsidRPr="00776B68">
        <w:rPr>
          <w:rFonts w:asciiTheme="minorHAnsi" w:hAnsiTheme="minorHAnsi" w:cstheme="minorHAnsi"/>
          <w:szCs w:val="24"/>
        </w:rPr>
        <w:t>Naručitelj će prihvatiti sljedeće kao dovoljan dokaz:</w:t>
      </w:r>
    </w:p>
    <w:p w14:paraId="4CAFC81B" w14:textId="77777777" w:rsidR="009415A0" w:rsidRPr="00776B68" w:rsidRDefault="009415A0" w:rsidP="009415A0">
      <w:pPr>
        <w:autoSpaceDE w:val="0"/>
        <w:autoSpaceDN w:val="0"/>
        <w:adjustRightInd w:val="0"/>
        <w:jc w:val="both"/>
        <w:rPr>
          <w:rFonts w:asciiTheme="minorHAnsi" w:eastAsiaTheme="minorHAnsi" w:hAnsiTheme="minorHAnsi" w:cstheme="minorHAnsi"/>
          <w:bCs/>
          <w:szCs w:val="24"/>
        </w:rPr>
      </w:pPr>
      <w:r w:rsidRPr="00776B68">
        <w:rPr>
          <w:rFonts w:asciiTheme="minorHAnsi" w:eastAsiaTheme="minorHAnsi" w:hAnsiTheme="minorHAnsi" w:cstheme="minorHAnsi"/>
          <w:bCs/>
          <w:szCs w:val="24"/>
        </w:rPr>
        <w:t xml:space="preserve">- </w:t>
      </w:r>
      <w:r w:rsidRPr="00776B68">
        <w:rPr>
          <w:rFonts w:asciiTheme="minorHAnsi" w:eastAsiaTheme="minorHAnsi" w:hAnsiTheme="minorHAnsi" w:cstheme="minorHAnsi"/>
          <w:b/>
          <w:bCs/>
          <w:szCs w:val="24"/>
        </w:rPr>
        <w:t>potvrdu porezne uprave</w:t>
      </w:r>
      <w:r w:rsidRPr="00776B68">
        <w:rPr>
          <w:rFonts w:asciiTheme="minorHAnsi" w:eastAsiaTheme="minorHAnsi" w:hAnsiTheme="minorHAnsi" w:cstheme="minorHAnsi"/>
          <w:bCs/>
          <w:szCs w:val="24"/>
        </w:rPr>
        <w:t xml:space="preserve"> ili drugog nadležnog tijela u državi poslovnog nastana gospodarskog subjekta kojom se dokazuje da ne postoje navedene osnove za isključenje.</w:t>
      </w:r>
    </w:p>
    <w:p w14:paraId="0E9C8290" w14:textId="77777777" w:rsidR="009415A0" w:rsidRPr="00776B68" w:rsidRDefault="009415A0" w:rsidP="009415A0">
      <w:pPr>
        <w:autoSpaceDE w:val="0"/>
        <w:autoSpaceDN w:val="0"/>
        <w:adjustRightInd w:val="0"/>
        <w:jc w:val="both"/>
        <w:rPr>
          <w:rFonts w:asciiTheme="minorHAnsi" w:eastAsiaTheme="minorHAnsi" w:hAnsiTheme="minorHAnsi" w:cstheme="minorHAnsi"/>
          <w:bCs/>
          <w:szCs w:val="24"/>
        </w:rPr>
      </w:pPr>
    </w:p>
    <w:p w14:paraId="25497E1E" w14:textId="77777777" w:rsidR="009415A0" w:rsidRPr="00776B68" w:rsidRDefault="009415A0" w:rsidP="009415A0">
      <w:pPr>
        <w:autoSpaceDE w:val="0"/>
        <w:autoSpaceDN w:val="0"/>
        <w:adjustRightInd w:val="0"/>
        <w:jc w:val="both"/>
        <w:rPr>
          <w:rFonts w:asciiTheme="minorHAnsi" w:eastAsiaTheme="minorHAnsi" w:hAnsiTheme="minorHAnsi" w:cstheme="minorHAnsi"/>
          <w:szCs w:val="24"/>
        </w:rPr>
      </w:pPr>
      <w:r w:rsidRPr="00776B68">
        <w:rPr>
          <w:rFonts w:asciiTheme="minorHAnsi" w:eastAsiaTheme="minorHAnsi" w:hAnsiTheme="minorHAnsi" w:cstheme="minorHAnsi"/>
          <w:szCs w:val="24"/>
        </w:rPr>
        <w:t xml:space="preserve">- ako se u državi poslovnog nastana gospodarskog subjekta odnosno državi čiji je osoba državljanin ne izdaju takvi dokumenti ili ako ne obuhvaćaju sve okolnosti obuhvaćene točkom 3.1.2., oni mogu biti zamijenjeni </w:t>
      </w:r>
      <w:r w:rsidRPr="00776B68">
        <w:rPr>
          <w:rFonts w:asciiTheme="minorHAnsi" w:eastAsiaTheme="minorHAnsi" w:hAnsiTheme="minorHAnsi" w:cstheme="minorHAnsi"/>
          <w:b/>
          <w:szCs w:val="24"/>
        </w:rPr>
        <w:t>izjavom pod prisegom</w:t>
      </w:r>
      <w:r w:rsidRPr="00776B68">
        <w:rPr>
          <w:rFonts w:asciiTheme="minorHAnsi" w:eastAsiaTheme="minorHAnsi" w:hAnsiTheme="minorHAnsi" w:cstheme="minorHAnsi"/>
          <w:szCs w:val="24"/>
        </w:rPr>
        <w:t xml:space="preserve"> ili, ako izjava pod prisegom prema pravu dotične države ne postoji, </w:t>
      </w:r>
      <w:r w:rsidRPr="00776B68">
        <w:rPr>
          <w:rFonts w:asciiTheme="minorHAnsi" w:eastAsiaTheme="minorHAnsi" w:hAnsiTheme="minorHAnsi" w:cstheme="minorHAnsi"/>
          <w:b/>
          <w:szCs w:val="24"/>
        </w:rPr>
        <w:t>izjavom davatelja s ovjerenim potpisom</w:t>
      </w:r>
      <w:r w:rsidRPr="00776B68">
        <w:rPr>
          <w:rFonts w:asciiTheme="minorHAnsi" w:eastAsiaTheme="minorHAnsi" w:hAnsiTheme="minorHAnsi" w:cstheme="minorHAnsi"/>
          <w:szCs w:val="24"/>
        </w:rPr>
        <w:t xml:space="preserve"> kod nadležne sudske ili upravne vlasti, javnog bilježnika ili strukovnog ili trgovinskog tijela u državi poslovnog nastana gospodarskog subjekta, odnosno državi čiji je osoba državljanin.</w:t>
      </w:r>
    </w:p>
    <w:p w14:paraId="0F781A65" w14:textId="77777777" w:rsidR="009415A0" w:rsidRPr="00776B68" w:rsidRDefault="009415A0" w:rsidP="009415A0">
      <w:pPr>
        <w:autoSpaceDE w:val="0"/>
        <w:autoSpaceDN w:val="0"/>
        <w:adjustRightInd w:val="0"/>
        <w:jc w:val="both"/>
        <w:rPr>
          <w:rFonts w:asciiTheme="minorHAnsi" w:eastAsiaTheme="minorHAnsi" w:hAnsiTheme="minorHAnsi" w:cstheme="minorHAnsi"/>
          <w:sz w:val="21"/>
          <w:szCs w:val="21"/>
        </w:rPr>
      </w:pPr>
    </w:p>
    <w:p w14:paraId="0D9951D6" w14:textId="77777777" w:rsidR="009415A0" w:rsidRPr="00776B68" w:rsidRDefault="009415A0" w:rsidP="00E91B71">
      <w:pPr>
        <w:pStyle w:val="Naslov2"/>
        <w:numPr>
          <w:ilvl w:val="0"/>
          <w:numId w:val="0"/>
        </w:numPr>
      </w:pPr>
      <w:bookmarkStart w:id="58" w:name="_Toc472598263"/>
      <w:bookmarkStart w:id="59" w:name="_Toc480807866"/>
      <w:bookmarkStart w:id="60" w:name="_Toc501308024"/>
      <w:r w:rsidRPr="00776B68">
        <w:t>3.2.    Ostale osnove za isključenje gospodarskog subjekta</w:t>
      </w:r>
      <w:bookmarkEnd w:id="58"/>
      <w:bookmarkEnd w:id="59"/>
      <w:bookmarkEnd w:id="60"/>
    </w:p>
    <w:p w14:paraId="4DE53A9C" w14:textId="77777777" w:rsidR="009415A0" w:rsidRPr="00776B68" w:rsidRDefault="009415A0" w:rsidP="009415A0">
      <w:pPr>
        <w:rPr>
          <w:rFonts w:asciiTheme="minorHAnsi" w:hAnsiTheme="minorHAnsi" w:cstheme="minorHAnsi"/>
          <w:szCs w:val="24"/>
        </w:rPr>
      </w:pPr>
    </w:p>
    <w:p w14:paraId="6E065187" w14:textId="77777777" w:rsidR="009415A0" w:rsidRPr="00776B68" w:rsidRDefault="009415A0" w:rsidP="009415A0">
      <w:pPr>
        <w:pStyle w:val="StandardWeb"/>
        <w:shd w:val="clear" w:color="auto" w:fill="FFFFFF"/>
        <w:spacing w:before="0" w:beforeAutospacing="0" w:after="120" w:afterAutospacing="0"/>
        <w:jc w:val="both"/>
        <w:rPr>
          <w:rFonts w:asciiTheme="minorHAnsi" w:hAnsiTheme="minorHAnsi" w:cstheme="minorHAnsi"/>
        </w:rPr>
      </w:pPr>
      <w:r w:rsidRPr="00776B68">
        <w:rPr>
          <w:rFonts w:asciiTheme="minorHAnsi" w:hAnsiTheme="minorHAnsi" w:cstheme="minorHAnsi"/>
        </w:rPr>
        <w:t>Sukladno odredbi članka 254. stavka 1. ZJN 2016, Naručitelj će isključiti gospodarskog subjekta iz postupka javne nabave ako:</w:t>
      </w:r>
    </w:p>
    <w:p w14:paraId="0372A69A" w14:textId="77777777" w:rsidR="009415A0" w:rsidRPr="00776B68" w:rsidRDefault="009415A0" w:rsidP="009415A0">
      <w:pPr>
        <w:spacing w:beforeLines="30" w:before="72" w:afterLines="30" w:after="72"/>
        <w:jc w:val="both"/>
        <w:textAlignment w:val="baseline"/>
        <w:rPr>
          <w:rFonts w:asciiTheme="minorHAnsi" w:hAnsiTheme="minorHAnsi" w:cstheme="minorHAnsi"/>
          <w:szCs w:val="24"/>
        </w:rPr>
      </w:pPr>
      <w:r w:rsidRPr="00776B68">
        <w:rPr>
          <w:rFonts w:asciiTheme="minorHAnsi" w:hAnsiTheme="minorHAnsi" w:cstheme="minorHAnsi"/>
          <w:szCs w:val="24"/>
        </w:rPr>
        <w:t>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606E0D7A" w14:textId="77777777" w:rsidR="009415A0" w:rsidRPr="00776B68" w:rsidRDefault="009415A0" w:rsidP="009415A0">
      <w:pPr>
        <w:spacing w:beforeLines="30" w:before="72" w:afterLines="30" w:after="72"/>
        <w:jc w:val="both"/>
        <w:textAlignment w:val="baseline"/>
        <w:rPr>
          <w:rFonts w:asciiTheme="minorHAnsi" w:hAnsiTheme="minorHAnsi" w:cstheme="minorHAnsi"/>
          <w:szCs w:val="24"/>
        </w:rPr>
      </w:pPr>
      <w:r w:rsidRPr="00776B68">
        <w:rPr>
          <w:rFonts w:asciiTheme="minorHAnsi" w:hAnsiTheme="minorHAnsi" w:cstheme="minorHAnsi"/>
          <w:szCs w:val="24"/>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907EF9D" w14:textId="77777777" w:rsidR="009415A0" w:rsidRPr="00776B68" w:rsidRDefault="009415A0" w:rsidP="009415A0">
      <w:pPr>
        <w:spacing w:beforeLines="30" w:before="72" w:afterLines="30" w:after="72"/>
        <w:jc w:val="both"/>
        <w:textAlignment w:val="baseline"/>
        <w:rPr>
          <w:rFonts w:asciiTheme="minorHAnsi" w:hAnsiTheme="minorHAnsi" w:cstheme="minorHAnsi"/>
          <w:szCs w:val="24"/>
        </w:rPr>
      </w:pPr>
      <w:r w:rsidRPr="00776B68">
        <w:rPr>
          <w:rFonts w:asciiTheme="minorHAnsi" w:hAnsiTheme="minorHAnsi" w:cstheme="minorHAnsi"/>
          <w:szCs w:val="24"/>
        </w:rPr>
        <w:t>3. može dokazati odgovarajućim sredstvima da je gospodarski subjekt kriv za teški profesionalni propust koji dovodi u pitanje njegov integritet</w:t>
      </w:r>
    </w:p>
    <w:p w14:paraId="40804243" w14:textId="77777777" w:rsidR="009415A0" w:rsidRPr="00776B68" w:rsidRDefault="009415A0" w:rsidP="009415A0">
      <w:pPr>
        <w:spacing w:beforeLines="30" w:before="72" w:afterLines="30" w:after="72"/>
        <w:jc w:val="both"/>
        <w:textAlignment w:val="baseline"/>
        <w:rPr>
          <w:rFonts w:asciiTheme="minorHAnsi" w:hAnsiTheme="minorHAnsi" w:cstheme="minorHAnsi"/>
          <w:szCs w:val="24"/>
        </w:rPr>
      </w:pPr>
      <w:r w:rsidRPr="00776B68">
        <w:rPr>
          <w:rFonts w:asciiTheme="minorHAnsi" w:hAnsiTheme="minorHAnsi" w:cstheme="minorHAnsi"/>
          <w:szCs w:val="24"/>
        </w:rPr>
        <w:t>4.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137AD14B" w14:textId="77777777" w:rsidR="009415A0" w:rsidRPr="00776B68" w:rsidRDefault="009415A0" w:rsidP="009415A0">
      <w:pPr>
        <w:spacing w:beforeLines="30" w:before="72" w:afterLines="30" w:after="72"/>
        <w:jc w:val="both"/>
        <w:textAlignment w:val="baseline"/>
        <w:rPr>
          <w:rFonts w:asciiTheme="minorHAnsi" w:hAnsiTheme="minorHAnsi" w:cstheme="minorHAnsi"/>
          <w:strike/>
          <w:szCs w:val="24"/>
        </w:rPr>
      </w:pPr>
      <w:r w:rsidRPr="00776B68">
        <w:rPr>
          <w:rFonts w:asciiTheme="minorHAnsi" w:hAnsiTheme="minorHAnsi" w:cstheme="minorHAnsi"/>
          <w:szCs w:val="24"/>
        </w:rPr>
        <w:t>5.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4 ZJN 2016, ili</w:t>
      </w:r>
    </w:p>
    <w:p w14:paraId="69BBF2A0" w14:textId="77777777" w:rsidR="009415A0" w:rsidRPr="00776B68" w:rsidRDefault="009415A0" w:rsidP="009415A0">
      <w:pPr>
        <w:spacing w:beforeLines="30" w:before="72" w:afterLines="30" w:after="72"/>
        <w:jc w:val="both"/>
        <w:textAlignment w:val="baseline"/>
        <w:rPr>
          <w:rFonts w:asciiTheme="minorHAnsi" w:hAnsiTheme="minorHAnsi" w:cstheme="minorHAnsi"/>
          <w:szCs w:val="24"/>
        </w:rPr>
      </w:pPr>
      <w:r w:rsidRPr="00776B68">
        <w:rPr>
          <w:rFonts w:asciiTheme="minorHAnsi" w:hAnsiTheme="minorHAnsi" w:cstheme="minorHAnsi"/>
          <w:szCs w:val="24"/>
        </w:rPr>
        <w:t xml:space="preserve">6. je gospodarski subjekt pokušao na nepropisan način utjecati na postupak odlučivanja javnog naručitelja, doći do povjerljivih podataka koji bi mu mogli omogućiti nepoštenu </w:t>
      </w:r>
      <w:r w:rsidRPr="00776B68">
        <w:rPr>
          <w:rFonts w:asciiTheme="minorHAnsi" w:hAnsiTheme="minorHAnsi" w:cstheme="minorHAnsi"/>
          <w:szCs w:val="24"/>
        </w:rPr>
        <w:lastRenderedPageBreak/>
        <w:t>prednost u postupku nabave ili je iz nemara dostavio pogrešnu informaciju koja može imati materijalni utjecaj na odluke koje se tiču isključenja, odabira gospodarskog subjekta ili dodjele ugovora.</w:t>
      </w:r>
    </w:p>
    <w:p w14:paraId="6A57CFCB" w14:textId="77777777" w:rsidR="009415A0" w:rsidRPr="00776B68" w:rsidRDefault="009415A0" w:rsidP="009415A0">
      <w:pPr>
        <w:spacing w:beforeLines="30" w:before="72" w:afterLines="30" w:after="72"/>
        <w:jc w:val="both"/>
        <w:textAlignment w:val="baseline"/>
        <w:rPr>
          <w:rFonts w:asciiTheme="minorHAnsi" w:hAnsiTheme="minorHAnsi" w:cstheme="minorHAnsi"/>
          <w:szCs w:val="24"/>
        </w:rPr>
      </w:pPr>
    </w:p>
    <w:p w14:paraId="45CB9F9F" w14:textId="77777777" w:rsidR="009415A0" w:rsidRPr="00776B68" w:rsidRDefault="009415A0" w:rsidP="009415A0">
      <w:pPr>
        <w:jc w:val="both"/>
        <w:rPr>
          <w:rFonts w:asciiTheme="minorHAnsi" w:hAnsiTheme="minorHAnsi" w:cstheme="minorHAnsi"/>
          <w:b/>
          <w:bCs/>
          <w:szCs w:val="24"/>
        </w:rPr>
      </w:pPr>
      <w:r w:rsidRPr="00776B68">
        <w:rPr>
          <w:rFonts w:asciiTheme="minorHAnsi" w:hAnsiTheme="minorHAnsi" w:cstheme="minorHAnsi"/>
          <w:b/>
          <w:bCs/>
          <w:szCs w:val="24"/>
          <w:highlight w:val="lightGray"/>
        </w:rPr>
        <w:t>ISPUNJAVANJE ESPD-a za točku 3.2.</w:t>
      </w:r>
    </w:p>
    <w:p w14:paraId="2FB780C9" w14:textId="77777777" w:rsidR="009415A0" w:rsidRPr="00776B68" w:rsidRDefault="009415A0" w:rsidP="009415A0">
      <w:pPr>
        <w:jc w:val="both"/>
        <w:rPr>
          <w:rFonts w:asciiTheme="minorHAnsi" w:hAnsiTheme="minorHAnsi" w:cstheme="minorHAnsi"/>
          <w:b/>
          <w:bCs/>
          <w:szCs w:val="24"/>
        </w:rPr>
      </w:pPr>
    </w:p>
    <w:p w14:paraId="2DD479AF" w14:textId="77777777" w:rsidR="009415A0" w:rsidRPr="00776B68"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776B68">
        <w:rPr>
          <w:rFonts w:asciiTheme="minorHAnsi" w:eastAsiaTheme="minorHAnsi" w:hAnsiTheme="minorHAnsi" w:cstheme="minorHAnsi"/>
          <w:b/>
          <w:szCs w:val="24"/>
        </w:rPr>
        <w:t>Za potrebe utvrđivanja gore navedenih okolnosti (iz točke 3.2.), gospodarski subjekt u ponudi dostavlja ispunjeni obrazac ESPD i to:</w:t>
      </w:r>
    </w:p>
    <w:p w14:paraId="4B4D002C" w14:textId="77777777" w:rsidR="009415A0" w:rsidRPr="00776B68"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776B68">
        <w:rPr>
          <w:rFonts w:asciiTheme="minorHAnsi" w:eastAsiaTheme="minorHAnsi" w:hAnsiTheme="minorHAnsi" w:cstheme="minorHAnsi"/>
          <w:b/>
          <w:szCs w:val="24"/>
          <w:highlight w:val="lightGray"/>
        </w:rPr>
        <w:t xml:space="preserve">Dio III. Osnove za isključenje, </w:t>
      </w:r>
    </w:p>
    <w:p w14:paraId="640C6A67" w14:textId="77777777" w:rsidR="009415A0" w:rsidRPr="00776B68"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776B68">
        <w:rPr>
          <w:rFonts w:asciiTheme="minorHAnsi" w:eastAsiaTheme="minorHAnsi" w:hAnsiTheme="minorHAnsi" w:cstheme="minorHAnsi"/>
          <w:b/>
          <w:szCs w:val="24"/>
          <w:highlight w:val="lightGray"/>
        </w:rPr>
        <w:t>Odjeljak C:</w:t>
      </w:r>
      <w:r w:rsidRPr="00776B68">
        <w:rPr>
          <w:rFonts w:asciiTheme="minorHAnsi" w:eastAsiaTheme="minorHAnsi" w:hAnsiTheme="minorHAnsi" w:cstheme="minorHAnsi"/>
          <w:b/>
          <w:szCs w:val="24"/>
        </w:rPr>
        <w:t xml:space="preserve"> Osnove povezane s insolventnošću, sukobima interesa ili poslovnim prekršajem – u dijelu koji se odnosi na navedene osnove za isključenje i to za sve gospodarske subjekte u ponudi.</w:t>
      </w:r>
    </w:p>
    <w:p w14:paraId="4B5AEA21" w14:textId="77777777" w:rsidR="009415A0" w:rsidRPr="00776B68" w:rsidRDefault="009415A0" w:rsidP="009415A0">
      <w:pPr>
        <w:autoSpaceDE w:val="0"/>
        <w:autoSpaceDN w:val="0"/>
        <w:adjustRightInd w:val="0"/>
        <w:jc w:val="both"/>
        <w:rPr>
          <w:rFonts w:asciiTheme="minorHAnsi" w:eastAsiaTheme="minorHAnsi" w:hAnsiTheme="minorHAnsi" w:cstheme="minorHAnsi"/>
          <w:b/>
          <w:szCs w:val="24"/>
          <w:u w:val="single"/>
        </w:rPr>
      </w:pPr>
    </w:p>
    <w:p w14:paraId="79D4BF5D" w14:textId="77777777" w:rsidR="009415A0" w:rsidRPr="00776B68" w:rsidRDefault="009415A0" w:rsidP="009415A0">
      <w:pPr>
        <w:autoSpaceDE w:val="0"/>
        <w:autoSpaceDN w:val="0"/>
        <w:adjustRightInd w:val="0"/>
        <w:jc w:val="both"/>
        <w:rPr>
          <w:rFonts w:asciiTheme="minorHAnsi" w:eastAsiaTheme="minorHAnsi" w:hAnsiTheme="minorHAnsi" w:cstheme="minorHAnsi"/>
          <w:b/>
          <w:szCs w:val="24"/>
          <w:u w:val="single"/>
        </w:rPr>
      </w:pPr>
    </w:p>
    <w:p w14:paraId="71BE48A5" w14:textId="77777777" w:rsidR="009415A0" w:rsidRPr="00776B68"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b/>
          <w:szCs w:val="24"/>
          <w:u w:val="single"/>
        </w:rPr>
      </w:pPr>
      <w:r w:rsidRPr="00776B68">
        <w:rPr>
          <w:rFonts w:asciiTheme="minorHAnsi" w:eastAsiaTheme="minorHAnsi" w:hAnsiTheme="minorHAnsi" w:cstheme="minorHAnsi"/>
          <w:b/>
          <w:szCs w:val="24"/>
          <w:u w:val="single"/>
        </w:rPr>
        <w:t xml:space="preserve">Navedene odredbe t. 3.1.1., 3.1.2. i 3.2 se odnose i na podugovaratelje. </w:t>
      </w:r>
    </w:p>
    <w:p w14:paraId="2BF5D781" w14:textId="77777777" w:rsidR="009415A0" w:rsidRPr="00776B68"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b/>
          <w:szCs w:val="24"/>
          <w:u w:val="single"/>
        </w:rPr>
      </w:pPr>
    </w:p>
    <w:p w14:paraId="1159498E" w14:textId="77777777" w:rsidR="009415A0" w:rsidRPr="00776B68"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b/>
          <w:szCs w:val="24"/>
          <w:u w:val="single"/>
        </w:rPr>
      </w:pPr>
      <w:r w:rsidRPr="00776B68">
        <w:rPr>
          <w:rFonts w:asciiTheme="minorHAnsi" w:eastAsiaTheme="minorHAnsi" w:hAnsiTheme="minorHAnsi" w:cstheme="minorHAnsi"/>
          <w:b/>
          <w:szCs w:val="24"/>
          <w:u w:val="single"/>
        </w:rPr>
        <w:t>Ako gospodarski subjekt za izvršenje dijela ugovora angažira jednog ili više podugovaratelja obvezan je za svakog podugovaratelja u ponudi dostaviti zaseban ESPD.</w:t>
      </w:r>
    </w:p>
    <w:p w14:paraId="29679053" w14:textId="77777777" w:rsidR="009415A0" w:rsidRPr="00776B68"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b/>
          <w:szCs w:val="24"/>
          <w:u w:val="single"/>
        </w:rPr>
      </w:pPr>
    </w:p>
    <w:p w14:paraId="05187B6D" w14:textId="77777777" w:rsidR="009415A0" w:rsidRPr="00776B68" w:rsidRDefault="009415A0" w:rsidP="009415A0">
      <w:pPr>
        <w:shd w:val="clear" w:color="auto" w:fill="DEEAF6" w:themeFill="accent1" w:themeFillTint="33"/>
        <w:rPr>
          <w:rFonts w:asciiTheme="minorHAnsi" w:eastAsiaTheme="minorHAnsi" w:hAnsiTheme="minorHAnsi" w:cstheme="minorHAnsi"/>
          <w:szCs w:val="24"/>
        </w:rPr>
      </w:pPr>
      <w:r w:rsidRPr="00776B68">
        <w:rPr>
          <w:rFonts w:asciiTheme="minorHAnsi" w:eastAsiaTheme="minorHAnsi" w:hAnsiTheme="minorHAnsi" w:cstheme="minorHAnsi"/>
          <w:szCs w:val="24"/>
        </w:rPr>
        <w:t xml:space="preserve">Ako gospodarski subjekt namjerava dio ugovora o javnoj nabavi dati u podugovor obvezan je dokazati da ne postoji osnova za isključenje podugovaratelja iz t. 3.1.1., 3.1.2. i 3.2 Dokumentacije o nabavi.  </w:t>
      </w:r>
    </w:p>
    <w:p w14:paraId="1743ABB7" w14:textId="77777777" w:rsidR="009415A0" w:rsidRPr="00776B68"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szCs w:val="24"/>
        </w:rPr>
      </w:pPr>
    </w:p>
    <w:p w14:paraId="1A1F37EA" w14:textId="77777777" w:rsidR="009415A0" w:rsidRPr="00776B68"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szCs w:val="24"/>
        </w:rPr>
      </w:pPr>
      <w:r w:rsidRPr="00776B68">
        <w:rPr>
          <w:rFonts w:asciiTheme="minorHAnsi" w:eastAsiaTheme="minorHAnsi" w:hAnsiTheme="minorHAnsi" w:cstheme="minorHAnsi"/>
          <w:szCs w:val="24"/>
        </w:rPr>
        <w:t>Ako Naručitelj utvrdi da postoji osnova za isključenje podugovaratelja, zatražiti će od gospodarskog subjekta zamjenu tog podugovaratelja u primjernom roku, ne kraćem od 5 dana.</w:t>
      </w:r>
    </w:p>
    <w:p w14:paraId="3AB0DAD5" w14:textId="77777777" w:rsidR="009415A0" w:rsidRPr="00776B68" w:rsidRDefault="009415A0" w:rsidP="009415A0">
      <w:pPr>
        <w:shd w:val="clear" w:color="auto" w:fill="DEEAF6" w:themeFill="accent1" w:themeFillTint="33"/>
        <w:autoSpaceDE w:val="0"/>
        <w:autoSpaceDN w:val="0"/>
        <w:adjustRightInd w:val="0"/>
        <w:jc w:val="both"/>
        <w:rPr>
          <w:rFonts w:asciiTheme="minorHAnsi" w:eastAsiaTheme="minorHAnsi" w:hAnsiTheme="minorHAnsi" w:cstheme="minorHAnsi"/>
          <w:szCs w:val="24"/>
        </w:rPr>
      </w:pPr>
    </w:p>
    <w:p w14:paraId="2DC7FA84" w14:textId="77777777" w:rsidR="009415A0" w:rsidRPr="00776B68"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u w:val="single"/>
        </w:rPr>
      </w:pPr>
      <w:r w:rsidRPr="00776B68">
        <w:rPr>
          <w:rFonts w:asciiTheme="minorHAnsi" w:hAnsiTheme="minorHAnsi" w:cstheme="minorHAnsi"/>
          <w:b/>
          <w:szCs w:val="24"/>
          <w:u w:val="single"/>
        </w:rPr>
        <w:t>Odredbe t. 3.1.1., 3.1.2. i 3.2  odnose se i na subjekte na čiju se sposobnost gospodarski subjekt oslanja.</w:t>
      </w:r>
    </w:p>
    <w:p w14:paraId="6BE26B53" w14:textId="77777777" w:rsidR="009415A0" w:rsidRPr="00776B68"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u w:val="single"/>
        </w:rPr>
      </w:pPr>
      <w:r w:rsidRPr="00776B68">
        <w:rPr>
          <w:rFonts w:asciiTheme="minorHAnsi" w:hAnsiTheme="minorHAnsi" w:cstheme="minorHAnsi"/>
          <w:b/>
          <w:szCs w:val="24"/>
          <w:u w:val="single"/>
        </w:rPr>
        <w:t>Ako se gospodarski subjekt oslanja na sposobnost drugog subjekta  obvezan je u ponudi dostaviti zaseban ESPD.</w:t>
      </w:r>
    </w:p>
    <w:p w14:paraId="683C3308" w14:textId="77777777" w:rsidR="009415A0" w:rsidRPr="00776B68"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u w:val="single"/>
        </w:rPr>
      </w:pPr>
      <w:r w:rsidRPr="00776B68">
        <w:rPr>
          <w:rFonts w:asciiTheme="minorHAnsi" w:hAnsiTheme="minorHAnsi" w:cstheme="minorHAnsi"/>
          <w:szCs w:val="24"/>
        </w:rPr>
        <w:t xml:space="preserve">Ako se gospodarski subjekt oslanja na sposobnost drugog gospodarskog subjekta obvezan je dokazati da ne postoji osnova za isključenje iz t. 3.1.1., 3.1.2. i 3.2 Dokumentacije o nabavi.  </w:t>
      </w:r>
    </w:p>
    <w:p w14:paraId="687E98B0" w14:textId="77777777" w:rsidR="009415A0" w:rsidRPr="00776B68"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rPr>
      </w:pPr>
    </w:p>
    <w:p w14:paraId="5BB48F86" w14:textId="77777777" w:rsidR="009415A0" w:rsidRPr="00776B68" w:rsidRDefault="009415A0" w:rsidP="009415A0">
      <w:pPr>
        <w:shd w:val="clear" w:color="auto" w:fill="DEEAF6" w:themeFill="accent1" w:themeFillTint="33"/>
        <w:autoSpaceDE w:val="0"/>
        <w:autoSpaceDN w:val="0"/>
        <w:adjustRightInd w:val="0"/>
        <w:jc w:val="both"/>
        <w:rPr>
          <w:rFonts w:asciiTheme="minorHAnsi" w:hAnsiTheme="minorHAnsi" w:cstheme="minorHAnsi"/>
          <w:szCs w:val="24"/>
        </w:rPr>
      </w:pPr>
      <w:r w:rsidRPr="00776B68">
        <w:rPr>
          <w:rFonts w:asciiTheme="minorHAnsi" w:hAnsiTheme="minorHAnsi" w:cstheme="minorHAnsi"/>
          <w:szCs w:val="24"/>
        </w:rPr>
        <w:t>Naručitelj će od gospodarskog subjekta zahtijevati da zamijeni subjekt na čiju se sposobnost oslonio radi dokazivanja kriterija za odabir, ako utvrdi da kod tog subjekta postoje osnove za isključenje.</w:t>
      </w:r>
    </w:p>
    <w:p w14:paraId="38F2DDA0" w14:textId="77777777" w:rsidR="009415A0" w:rsidRPr="00776B68" w:rsidRDefault="009415A0" w:rsidP="009415A0">
      <w:pPr>
        <w:shd w:val="clear" w:color="auto" w:fill="DEEAF6" w:themeFill="accent1" w:themeFillTint="33"/>
        <w:autoSpaceDE w:val="0"/>
        <w:autoSpaceDN w:val="0"/>
        <w:adjustRightInd w:val="0"/>
        <w:jc w:val="both"/>
        <w:rPr>
          <w:rFonts w:asciiTheme="minorHAnsi" w:hAnsiTheme="minorHAnsi" w:cstheme="minorHAnsi"/>
          <w:b/>
          <w:szCs w:val="24"/>
          <w:u w:val="single"/>
        </w:rPr>
      </w:pPr>
    </w:p>
    <w:p w14:paraId="582D03B6" w14:textId="77777777" w:rsidR="009415A0" w:rsidRPr="00776B68" w:rsidRDefault="009415A0" w:rsidP="009415A0">
      <w:pPr>
        <w:shd w:val="clear" w:color="auto" w:fill="DEEAF6" w:themeFill="accent1" w:themeFillTint="33"/>
        <w:jc w:val="both"/>
        <w:rPr>
          <w:rFonts w:asciiTheme="minorHAnsi" w:hAnsiTheme="minorHAnsi" w:cstheme="minorHAnsi"/>
          <w:b/>
          <w:szCs w:val="24"/>
          <w:u w:val="single"/>
        </w:rPr>
      </w:pPr>
      <w:r w:rsidRPr="00776B68">
        <w:rPr>
          <w:rFonts w:asciiTheme="minorHAnsi" w:hAnsiTheme="minorHAnsi" w:cstheme="minorHAnsi"/>
          <w:b/>
          <w:szCs w:val="24"/>
          <w:u w:val="single"/>
        </w:rPr>
        <w:t>U slučaju zajednice ponuditelja, navedene okolnosti iz t. 3.1.1., 3.1.2. i 3.2 utvrđuju se za sve članove zajednice pojedinačno te svaki član zajednice obvezan je u ponudi dostaviti zaseban ESPD obrazac.</w:t>
      </w:r>
    </w:p>
    <w:p w14:paraId="51F44CFC" w14:textId="77777777" w:rsidR="009415A0" w:rsidRPr="00776B68" w:rsidRDefault="009415A0" w:rsidP="009415A0">
      <w:pPr>
        <w:autoSpaceDE w:val="0"/>
        <w:autoSpaceDN w:val="0"/>
        <w:adjustRightInd w:val="0"/>
        <w:jc w:val="both"/>
        <w:rPr>
          <w:rFonts w:asciiTheme="minorHAnsi" w:hAnsiTheme="minorHAnsi" w:cstheme="minorHAnsi"/>
          <w:b/>
          <w:szCs w:val="24"/>
          <w:u w:val="single"/>
        </w:rPr>
      </w:pPr>
    </w:p>
    <w:p w14:paraId="243A40A8" w14:textId="77777777" w:rsidR="009415A0" w:rsidRPr="00776B68" w:rsidRDefault="009415A0" w:rsidP="009415A0">
      <w:pPr>
        <w:pStyle w:val="Dario-2"/>
        <w:rPr>
          <w:rFonts w:asciiTheme="minorHAnsi" w:hAnsiTheme="minorHAnsi" w:cstheme="minorHAnsi"/>
          <w:color w:val="auto"/>
          <w:szCs w:val="24"/>
        </w:rPr>
      </w:pPr>
      <w:bookmarkStart w:id="61" w:name="_Toc480807867"/>
      <w:r w:rsidRPr="00776B68">
        <w:rPr>
          <w:rFonts w:asciiTheme="minorHAnsi" w:hAnsiTheme="minorHAnsi" w:cstheme="minorHAnsi"/>
          <w:color w:val="auto"/>
          <w:szCs w:val="24"/>
        </w:rPr>
        <w:t>Odredbe o „samokorigiranju“:</w:t>
      </w:r>
      <w:bookmarkEnd w:id="61"/>
    </w:p>
    <w:p w14:paraId="69CF3017" w14:textId="77777777" w:rsidR="009415A0" w:rsidRPr="00776B68" w:rsidRDefault="009415A0" w:rsidP="009415A0">
      <w:pPr>
        <w:pStyle w:val="box453040"/>
        <w:spacing w:before="0" w:beforeAutospacing="0" w:after="0" w:afterAutospacing="0"/>
        <w:jc w:val="both"/>
        <w:rPr>
          <w:rFonts w:asciiTheme="minorHAnsi" w:hAnsiTheme="minorHAnsi" w:cstheme="minorHAnsi"/>
          <w:b/>
          <w:u w:val="single"/>
        </w:rPr>
      </w:pPr>
    </w:p>
    <w:p w14:paraId="4C74D200" w14:textId="77777777" w:rsidR="009415A0" w:rsidRPr="00776B68" w:rsidRDefault="009415A0" w:rsidP="009415A0">
      <w:pPr>
        <w:pStyle w:val="box453040"/>
        <w:spacing w:before="0" w:beforeAutospacing="0" w:after="0" w:afterAutospacing="0"/>
        <w:jc w:val="both"/>
        <w:rPr>
          <w:rFonts w:asciiTheme="minorHAnsi" w:eastAsiaTheme="minorHAnsi" w:hAnsiTheme="minorHAnsi" w:cstheme="minorHAnsi"/>
        </w:rPr>
      </w:pPr>
      <w:r w:rsidRPr="00776B68">
        <w:rPr>
          <w:rFonts w:asciiTheme="minorHAnsi" w:eastAsiaTheme="minorHAnsi" w:hAnsiTheme="minorHAnsi" w:cstheme="minorHAnsi"/>
        </w:rPr>
        <w:t xml:space="preserve">Gospodarski subjekt kod kojeg su ostvarene navedene osnove za isključenje iz točke 3.1.1. i 3.2. dokumentacije </w:t>
      </w:r>
      <w:r w:rsidRPr="00776B68">
        <w:rPr>
          <w:rFonts w:asciiTheme="minorHAnsi" w:eastAsiaTheme="minorHAnsi" w:hAnsiTheme="minorHAnsi" w:cstheme="minorHAnsi"/>
          <w:b/>
        </w:rPr>
        <w:t>može</w:t>
      </w:r>
      <w:r w:rsidRPr="00776B68">
        <w:rPr>
          <w:rFonts w:asciiTheme="minorHAnsi" w:eastAsiaTheme="minorHAnsi" w:hAnsiTheme="minorHAnsi" w:cstheme="minorHAnsi"/>
        </w:rPr>
        <w:t xml:space="preserve"> naručitelju dostaviti dokaze o mjerama koje je poduzeo kako bi dokazao svoju pouzdanost bez obzira na postojanje relevantne osnove za isključenje. </w:t>
      </w:r>
    </w:p>
    <w:p w14:paraId="38A91634" w14:textId="735539E7" w:rsidR="009415A0" w:rsidRPr="00776B68" w:rsidRDefault="009415A0" w:rsidP="009415A0">
      <w:pPr>
        <w:pStyle w:val="box453040"/>
        <w:spacing w:before="0" w:beforeAutospacing="0" w:after="0" w:afterAutospacing="0"/>
        <w:jc w:val="both"/>
        <w:rPr>
          <w:rFonts w:asciiTheme="minorHAnsi" w:eastAsiaTheme="minorHAnsi" w:hAnsiTheme="minorHAnsi" w:cstheme="minorHAnsi"/>
        </w:rPr>
      </w:pPr>
      <w:r w:rsidRPr="00776B68">
        <w:rPr>
          <w:rFonts w:asciiTheme="minorHAnsi" w:eastAsiaTheme="minorHAnsi" w:hAnsiTheme="minorHAnsi" w:cstheme="minorHAnsi"/>
        </w:rPr>
        <w:t>T</w:t>
      </w:r>
      <w:r w:rsidRPr="00776B68">
        <w:rPr>
          <w:rFonts w:asciiTheme="minorHAnsi" w:hAnsiTheme="minorHAnsi" w:cstheme="minorHAnsi"/>
        </w:rPr>
        <w:t xml:space="preserve">akav gospodarski subjekt </w:t>
      </w:r>
      <w:r w:rsidRPr="00776B68">
        <w:rPr>
          <w:rFonts w:asciiTheme="minorHAnsi" w:hAnsiTheme="minorHAnsi" w:cstheme="minorHAnsi"/>
          <w:b/>
        </w:rPr>
        <w:t>obvezan je u ESPD obrascu</w:t>
      </w:r>
      <w:r w:rsidR="004E6EA5" w:rsidRPr="00776B68">
        <w:rPr>
          <w:rFonts w:asciiTheme="minorHAnsi" w:hAnsiTheme="minorHAnsi" w:cstheme="minorHAnsi"/>
          <w:b/>
        </w:rPr>
        <w:t xml:space="preserve"> </w:t>
      </w:r>
      <w:r w:rsidRPr="00776B68">
        <w:rPr>
          <w:rFonts w:asciiTheme="minorHAnsi" w:eastAsiaTheme="minorHAnsi" w:hAnsiTheme="minorHAnsi" w:cstheme="minorHAnsi"/>
          <w:u w:val="single"/>
        </w:rPr>
        <w:t>Dio III. Osnove za isključenje</w:t>
      </w:r>
      <w:r w:rsidRPr="00776B68">
        <w:rPr>
          <w:rFonts w:asciiTheme="minorHAnsi" w:hAnsiTheme="minorHAnsi" w:cstheme="minorHAnsi"/>
        </w:rPr>
        <w:t>, Odjeljak A:Osnove povezane s kaznenim presudama</w:t>
      </w:r>
      <w:r w:rsidR="004E6EA5" w:rsidRPr="00776B68">
        <w:rPr>
          <w:rFonts w:asciiTheme="minorHAnsi" w:hAnsiTheme="minorHAnsi" w:cstheme="minorHAnsi"/>
        </w:rPr>
        <w:t xml:space="preserve"> </w:t>
      </w:r>
      <w:r w:rsidRPr="00776B68">
        <w:rPr>
          <w:rFonts w:asciiTheme="minorHAnsi" w:hAnsiTheme="minorHAnsi" w:cstheme="minorHAnsi"/>
        </w:rPr>
        <w:t>opisati poduzete mjere vezano uz „samokorigiranje“.</w:t>
      </w:r>
    </w:p>
    <w:p w14:paraId="49C59850" w14:textId="77777777" w:rsidR="009415A0" w:rsidRPr="00776B68" w:rsidRDefault="009415A0" w:rsidP="009415A0">
      <w:pPr>
        <w:autoSpaceDE w:val="0"/>
        <w:autoSpaceDN w:val="0"/>
        <w:adjustRightInd w:val="0"/>
        <w:jc w:val="both"/>
        <w:rPr>
          <w:rFonts w:asciiTheme="minorHAnsi" w:eastAsiaTheme="minorHAnsi" w:hAnsiTheme="minorHAnsi" w:cstheme="minorHAnsi"/>
          <w:b/>
          <w:szCs w:val="24"/>
        </w:rPr>
      </w:pPr>
    </w:p>
    <w:p w14:paraId="3C712395" w14:textId="77777777" w:rsidR="009415A0" w:rsidRPr="00776B68" w:rsidRDefault="009415A0" w:rsidP="009415A0">
      <w:pPr>
        <w:autoSpaceDE w:val="0"/>
        <w:autoSpaceDN w:val="0"/>
        <w:adjustRightInd w:val="0"/>
        <w:jc w:val="both"/>
        <w:rPr>
          <w:rFonts w:asciiTheme="minorHAnsi" w:eastAsiaTheme="minorHAnsi" w:hAnsiTheme="minorHAnsi" w:cstheme="minorHAnsi"/>
          <w:b/>
          <w:szCs w:val="24"/>
        </w:rPr>
      </w:pPr>
      <w:r w:rsidRPr="00776B68">
        <w:rPr>
          <w:rFonts w:asciiTheme="minorHAnsi" w:eastAsiaTheme="minorHAnsi" w:hAnsiTheme="minorHAnsi" w:cstheme="minorHAnsi"/>
          <w:b/>
          <w:szCs w:val="24"/>
        </w:rPr>
        <w:t>Poduzimanje mjera gospodarski subjekt dokazuje:</w:t>
      </w:r>
    </w:p>
    <w:p w14:paraId="5B6EE1E5" w14:textId="77777777" w:rsidR="009415A0" w:rsidRPr="00776B68" w:rsidRDefault="009415A0" w:rsidP="009415A0">
      <w:pPr>
        <w:pStyle w:val="box453040"/>
        <w:spacing w:before="0" w:beforeAutospacing="0" w:after="0" w:afterAutospacing="0"/>
        <w:jc w:val="both"/>
        <w:rPr>
          <w:rFonts w:asciiTheme="minorHAnsi" w:hAnsiTheme="minorHAnsi" w:cstheme="minorHAnsi"/>
        </w:rPr>
      </w:pPr>
      <w:r w:rsidRPr="00776B68">
        <w:rPr>
          <w:rFonts w:asciiTheme="minorHAnsi" w:hAnsiTheme="minorHAnsi" w:cstheme="minorHAnsi"/>
        </w:rPr>
        <w:t>1. plaćanjem naknade štete ili poduzimanjem drugih odgovarajućih mjera u cilju plaćanja naknade štete prouzročene kaznenim djelom ili propustom</w:t>
      </w:r>
    </w:p>
    <w:p w14:paraId="47DCF511" w14:textId="77777777" w:rsidR="009415A0" w:rsidRPr="00776B68" w:rsidRDefault="009415A0" w:rsidP="009415A0">
      <w:pPr>
        <w:pStyle w:val="box453040"/>
        <w:spacing w:before="0" w:beforeAutospacing="0" w:after="0" w:afterAutospacing="0"/>
        <w:jc w:val="both"/>
        <w:rPr>
          <w:rFonts w:asciiTheme="minorHAnsi" w:hAnsiTheme="minorHAnsi" w:cstheme="minorHAnsi"/>
        </w:rPr>
      </w:pPr>
      <w:r w:rsidRPr="00776B68">
        <w:rPr>
          <w:rFonts w:asciiTheme="minorHAnsi" w:hAnsiTheme="minorHAnsi" w:cstheme="minorHAnsi"/>
        </w:rPr>
        <w:t>2. aktivnom suradnjom s nadležnim istražnim tijelima radi potpunog razjašnjenja činjenica i okolnosti u vezi s kaznenim djelom ili propustom</w:t>
      </w:r>
    </w:p>
    <w:p w14:paraId="02B27614" w14:textId="77777777" w:rsidR="009415A0" w:rsidRPr="00776B68" w:rsidRDefault="009415A0" w:rsidP="009415A0">
      <w:pPr>
        <w:pStyle w:val="box453040"/>
        <w:spacing w:before="0" w:beforeAutospacing="0" w:after="0" w:afterAutospacing="0"/>
        <w:jc w:val="both"/>
        <w:rPr>
          <w:rFonts w:asciiTheme="minorHAnsi" w:hAnsiTheme="minorHAnsi" w:cstheme="minorHAnsi"/>
        </w:rPr>
      </w:pPr>
      <w:r w:rsidRPr="00776B68">
        <w:rPr>
          <w:rFonts w:asciiTheme="minorHAnsi" w:hAnsiTheme="minorHAnsi" w:cstheme="minorHAnsi"/>
        </w:rPr>
        <w:t>3. odgovarajućim tehničkim, organizacijskim i kadrovskim mjerama radi sprječavanja daljnjih kaznenih djela ili propusta.</w:t>
      </w:r>
    </w:p>
    <w:p w14:paraId="13689C22" w14:textId="77777777" w:rsidR="009415A0" w:rsidRPr="00776B68" w:rsidRDefault="009415A0" w:rsidP="009415A0">
      <w:pPr>
        <w:pStyle w:val="box453040"/>
        <w:jc w:val="both"/>
        <w:rPr>
          <w:rFonts w:asciiTheme="minorHAnsi" w:hAnsiTheme="minorHAnsi" w:cstheme="minorHAnsi"/>
        </w:rPr>
      </w:pPr>
      <w:r w:rsidRPr="00776B68">
        <w:rPr>
          <w:rFonts w:asciiTheme="minorHAnsi" w:hAnsiTheme="minorHAnsi" w:cstheme="minorHAnsi"/>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14:paraId="2F3A870B" w14:textId="77777777" w:rsidR="009415A0" w:rsidRPr="00776B68" w:rsidRDefault="009415A0" w:rsidP="009415A0">
      <w:pPr>
        <w:pStyle w:val="box453040"/>
        <w:jc w:val="both"/>
        <w:rPr>
          <w:rFonts w:asciiTheme="minorHAnsi" w:hAnsiTheme="minorHAnsi" w:cstheme="minorHAnsi"/>
        </w:rPr>
      </w:pPr>
      <w:r w:rsidRPr="00776B68">
        <w:rPr>
          <w:rFonts w:asciiTheme="minorHAnsi" w:hAnsiTheme="minorHAnsi" w:cstheme="minorHAnsi"/>
        </w:rPr>
        <w:t>Naručitelj neće isključiti gospodarskog subjekta iz postupka javne nabave ako je ocijenjeno da su poduzete mjere primjerene.</w:t>
      </w:r>
    </w:p>
    <w:p w14:paraId="735B6E6F" w14:textId="77777777" w:rsidR="009415A0" w:rsidRPr="00776B68" w:rsidRDefault="009415A0" w:rsidP="009415A0">
      <w:pPr>
        <w:pStyle w:val="box453040"/>
        <w:jc w:val="both"/>
        <w:rPr>
          <w:rFonts w:asciiTheme="minorHAnsi" w:hAnsiTheme="minorHAnsi" w:cstheme="minorHAnsi"/>
        </w:rPr>
      </w:pPr>
      <w:r w:rsidRPr="00776B68">
        <w:rPr>
          <w:rFonts w:asciiTheme="minorHAnsi" w:hAnsiTheme="minorHAnsi" w:cstheme="minorHAnsi"/>
        </w:rPr>
        <w:t>Gospodarski subjekt kojem je pravomoćnom presudom određena zabrana sudjelovanja u postupcima javne nabave nema pravo korištenja mogućnosti dostavljanja dokaza o mjerama koje je poduzeo kako bi dokazao svoju pouzdanost bez obzira na postojanje relevantne osnove za isključenje, sve do isteka roka zabrane u državi u kojoj je presuda na snazi.</w:t>
      </w:r>
    </w:p>
    <w:p w14:paraId="15A8966E"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Razdoblje isključenja gospodarskog subjekta kod kojeg su ostvarene osnove za isključenje iz točke 3.1.1. podtočaka od a) do f) ove Dokumentacije je pet godina od dana pravomoćnosti presude, osim ako pravomoćnom presudom nije utvrđeno drukčije.</w:t>
      </w:r>
    </w:p>
    <w:p w14:paraId="7F9FC868" w14:textId="77777777" w:rsidR="009415A0" w:rsidRPr="00776B68" w:rsidRDefault="009415A0" w:rsidP="009415A0">
      <w:pPr>
        <w:jc w:val="both"/>
        <w:rPr>
          <w:rFonts w:asciiTheme="minorHAnsi" w:hAnsiTheme="minorHAnsi" w:cstheme="minorHAnsi"/>
          <w:szCs w:val="24"/>
        </w:rPr>
      </w:pPr>
    </w:p>
    <w:p w14:paraId="2FD844CE" w14:textId="77777777" w:rsidR="009415A0" w:rsidRPr="00776B68" w:rsidRDefault="009415A0" w:rsidP="009415A0">
      <w:pPr>
        <w:jc w:val="both"/>
        <w:rPr>
          <w:rFonts w:asciiTheme="minorHAnsi" w:hAnsiTheme="minorHAnsi" w:cstheme="minorHAnsi"/>
          <w:szCs w:val="24"/>
        </w:rPr>
      </w:pPr>
      <w:r w:rsidRPr="00776B68">
        <w:rPr>
          <w:rFonts w:asciiTheme="minorHAnsi" w:hAnsiTheme="minorHAnsi" w:cstheme="minorHAnsi"/>
          <w:szCs w:val="24"/>
        </w:rPr>
        <w:t>Razdoblje isključenja gospodarskog subjekta kod kojeg su ostvarene osnove za isključenje iz točke 3.2. ove dokumentacije o nabavi iz postupka javne nabave je dvije godine od dana dotičnog događaja.</w:t>
      </w:r>
    </w:p>
    <w:p w14:paraId="16D4529A" w14:textId="77777777" w:rsidR="009415A0" w:rsidRPr="00776B68" w:rsidRDefault="009415A0" w:rsidP="009415A0">
      <w:pPr>
        <w:jc w:val="both"/>
        <w:rPr>
          <w:rFonts w:asciiTheme="minorHAnsi" w:hAnsiTheme="minorHAnsi" w:cstheme="minorHAnsi"/>
          <w:szCs w:val="24"/>
        </w:rPr>
      </w:pPr>
    </w:p>
    <w:p w14:paraId="6A71A786" w14:textId="77777777" w:rsidR="009415A0" w:rsidRPr="00B97A0C" w:rsidRDefault="009415A0" w:rsidP="009415A0">
      <w:pPr>
        <w:pStyle w:val="Naslov1"/>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62" w:name="_Toc480807868"/>
      <w:bookmarkStart w:id="63" w:name="_Toc501308025"/>
      <w:r w:rsidRPr="00B97A0C">
        <w:rPr>
          <w:rFonts w:asciiTheme="minorHAnsi" w:hAnsiTheme="minorHAnsi" w:cstheme="minorHAnsi"/>
          <w:color w:val="auto"/>
        </w:rPr>
        <w:t>KRITERIJI ZA ODABIR GOSPODARSKOG SUBJEKTA (Uvjeti sposobnosti)</w:t>
      </w:r>
      <w:bookmarkEnd w:id="62"/>
      <w:bookmarkEnd w:id="63"/>
    </w:p>
    <w:p w14:paraId="2534A7C2" w14:textId="77777777" w:rsidR="009415A0" w:rsidRPr="00B97A0C" w:rsidRDefault="009415A0" w:rsidP="009415A0">
      <w:pPr>
        <w:jc w:val="both"/>
        <w:rPr>
          <w:rFonts w:asciiTheme="minorHAnsi" w:hAnsiTheme="minorHAnsi" w:cstheme="minorHAnsi"/>
          <w:sz w:val="21"/>
          <w:szCs w:val="21"/>
        </w:rPr>
      </w:pPr>
    </w:p>
    <w:p w14:paraId="70147C6A" w14:textId="77777777" w:rsidR="009415A0" w:rsidRPr="00B97A0C" w:rsidRDefault="009415A0" w:rsidP="009415A0">
      <w:pPr>
        <w:jc w:val="both"/>
        <w:rPr>
          <w:rFonts w:asciiTheme="minorHAnsi" w:hAnsiTheme="minorHAnsi" w:cstheme="minorHAnsi"/>
          <w:szCs w:val="24"/>
        </w:rPr>
      </w:pPr>
      <w:r w:rsidRPr="00B97A0C">
        <w:rPr>
          <w:rFonts w:asciiTheme="minorHAnsi" w:hAnsiTheme="minorHAnsi" w:cstheme="minorHAnsi"/>
          <w:szCs w:val="24"/>
        </w:rPr>
        <w:t>Gospodarski subjekt u ovom  postupku javne nabave mora dokazati:</w:t>
      </w:r>
    </w:p>
    <w:p w14:paraId="5CF5DE86" w14:textId="77777777" w:rsidR="009415A0" w:rsidRPr="00B97A0C" w:rsidRDefault="009415A0" w:rsidP="009415A0">
      <w:pPr>
        <w:numPr>
          <w:ilvl w:val="0"/>
          <w:numId w:val="19"/>
        </w:numPr>
        <w:spacing w:line="259" w:lineRule="auto"/>
        <w:jc w:val="both"/>
        <w:rPr>
          <w:rFonts w:asciiTheme="minorHAnsi" w:hAnsiTheme="minorHAnsi" w:cstheme="minorHAnsi"/>
          <w:szCs w:val="24"/>
        </w:rPr>
      </w:pPr>
      <w:r w:rsidRPr="00B97A0C">
        <w:rPr>
          <w:rFonts w:asciiTheme="minorHAnsi" w:hAnsiTheme="minorHAnsi" w:cstheme="minorHAnsi"/>
          <w:szCs w:val="24"/>
        </w:rPr>
        <w:t>sposobnost za obavljanje profesionalne djelatnosti,</w:t>
      </w:r>
    </w:p>
    <w:p w14:paraId="008CDF44" w14:textId="77777777" w:rsidR="009415A0" w:rsidRPr="00B97A0C" w:rsidRDefault="009415A0" w:rsidP="009415A0">
      <w:pPr>
        <w:numPr>
          <w:ilvl w:val="0"/>
          <w:numId w:val="19"/>
        </w:numPr>
        <w:spacing w:line="259" w:lineRule="auto"/>
        <w:jc w:val="both"/>
        <w:rPr>
          <w:rFonts w:asciiTheme="minorHAnsi" w:hAnsiTheme="minorHAnsi" w:cstheme="minorHAnsi"/>
          <w:szCs w:val="24"/>
        </w:rPr>
      </w:pPr>
      <w:r w:rsidRPr="00B97A0C">
        <w:rPr>
          <w:rFonts w:asciiTheme="minorHAnsi" w:hAnsiTheme="minorHAnsi" w:cstheme="minorHAnsi"/>
          <w:szCs w:val="24"/>
        </w:rPr>
        <w:t>tehničku i stručnu sposobnost.</w:t>
      </w:r>
    </w:p>
    <w:p w14:paraId="375DD340" w14:textId="77777777" w:rsidR="009415A0" w:rsidRPr="00B97A0C" w:rsidRDefault="009415A0" w:rsidP="00E91B71">
      <w:pPr>
        <w:pStyle w:val="Naslov2"/>
        <w:numPr>
          <w:ilvl w:val="0"/>
          <w:numId w:val="0"/>
        </w:numPr>
      </w:pPr>
      <w:bookmarkStart w:id="64" w:name="_Toc480807869"/>
      <w:bookmarkStart w:id="65" w:name="_Toc501308026"/>
      <w:r w:rsidRPr="00B97A0C">
        <w:lastRenderedPageBreak/>
        <w:t>4.1.    Sposobnost za obavljanje profesionalne djelatnosti</w:t>
      </w:r>
      <w:bookmarkEnd w:id="64"/>
      <w:bookmarkEnd w:id="65"/>
    </w:p>
    <w:p w14:paraId="257E03C9" w14:textId="77777777" w:rsidR="009415A0" w:rsidRPr="00B97A0C" w:rsidRDefault="009415A0" w:rsidP="009415A0">
      <w:pPr>
        <w:rPr>
          <w:rFonts w:asciiTheme="minorHAnsi" w:hAnsiTheme="minorHAnsi" w:cstheme="minorHAnsi"/>
          <w:szCs w:val="24"/>
        </w:rPr>
      </w:pPr>
    </w:p>
    <w:p w14:paraId="6E640A89" w14:textId="77777777" w:rsidR="009415A0" w:rsidRPr="00B97A0C" w:rsidRDefault="009415A0" w:rsidP="009415A0">
      <w:pPr>
        <w:jc w:val="both"/>
        <w:rPr>
          <w:rFonts w:asciiTheme="minorHAnsi" w:hAnsiTheme="minorHAnsi" w:cstheme="minorHAnsi"/>
          <w:b/>
          <w:szCs w:val="24"/>
        </w:rPr>
      </w:pPr>
      <w:r w:rsidRPr="00B97A0C">
        <w:rPr>
          <w:rFonts w:asciiTheme="minorHAnsi" w:hAnsiTheme="minorHAnsi" w:cstheme="minorHAnsi"/>
          <w:szCs w:val="24"/>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14:paraId="0EF525C7" w14:textId="77777777" w:rsidR="009415A0" w:rsidRPr="00B97A0C" w:rsidRDefault="009415A0" w:rsidP="009415A0">
      <w:pPr>
        <w:pStyle w:val="Naslov3"/>
        <w:rPr>
          <w:rFonts w:asciiTheme="minorHAnsi" w:hAnsiTheme="minorHAnsi" w:cstheme="minorHAnsi"/>
          <w:color w:val="auto"/>
          <w:sz w:val="24"/>
          <w:szCs w:val="24"/>
        </w:rPr>
      </w:pPr>
      <w:bookmarkStart w:id="66" w:name="_Toc500274882"/>
      <w:bookmarkStart w:id="67" w:name="_Toc500274960"/>
      <w:bookmarkStart w:id="68" w:name="_Toc501308027"/>
      <w:r w:rsidRPr="00B97A0C">
        <w:rPr>
          <w:rFonts w:asciiTheme="minorHAnsi" w:hAnsiTheme="minorHAnsi" w:cstheme="minorHAnsi"/>
          <w:color w:val="auto"/>
          <w:sz w:val="24"/>
          <w:szCs w:val="24"/>
        </w:rPr>
        <w:t>Gospodarski subjekt mora dokazati:</w:t>
      </w:r>
      <w:bookmarkEnd w:id="66"/>
      <w:bookmarkEnd w:id="67"/>
      <w:bookmarkEnd w:id="68"/>
    </w:p>
    <w:p w14:paraId="6DB70E72" w14:textId="77777777" w:rsidR="009415A0" w:rsidRPr="00B97A0C" w:rsidRDefault="009415A0" w:rsidP="009415A0">
      <w:pPr>
        <w:jc w:val="both"/>
        <w:rPr>
          <w:rFonts w:asciiTheme="minorHAnsi" w:hAnsiTheme="minorHAnsi" w:cstheme="minorHAnsi"/>
          <w:szCs w:val="24"/>
          <w:u w:val="single"/>
        </w:rPr>
      </w:pPr>
    </w:p>
    <w:p w14:paraId="22B20C60" w14:textId="77777777" w:rsidR="009415A0" w:rsidRPr="00B97A0C" w:rsidRDefault="009415A0" w:rsidP="009415A0">
      <w:pPr>
        <w:jc w:val="both"/>
        <w:rPr>
          <w:rFonts w:asciiTheme="minorHAnsi" w:hAnsiTheme="minorHAnsi" w:cstheme="minorHAnsi"/>
          <w:b/>
          <w:szCs w:val="24"/>
        </w:rPr>
      </w:pPr>
      <w:r w:rsidRPr="00B97A0C">
        <w:rPr>
          <w:rFonts w:asciiTheme="minorHAnsi" w:hAnsiTheme="minorHAnsi" w:cstheme="minorHAnsi"/>
          <w:b/>
          <w:szCs w:val="24"/>
        </w:rPr>
        <w:t xml:space="preserve">-  upis u sudski, obrtni, strukovni ili drugi odgovarajući registar u državi njegova poslovnog nastana. </w:t>
      </w:r>
    </w:p>
    <w:p w14:paraId="23917427" w14:textId="77777777" w:rsidR="009415A0" w:rsidRPr="00B97A0C" w:rsidRDefault="009415A0" w:rsidP="009415A0">
      <w:pPr>
        <w:jc w:val="both"/>
        <w:rPr>
          <w:rFonts w:asciiTheme="minorHAnsi" w:hAnsiTheme="minorHAnsi" w:cstheme="minorHAnsi"/>
          <w:szCs w:val="24"/>
          <w:u w:val="single"/>
        </w:rPr>
      </w:pPr>
    </w:p>
    <w:p w14:paraId="1E21B544" w14:textId="77777777" w:rsidR="009415A0" w:rsidRPr="00B97A0C" w:rsidRDefault="009415A0" w:rsidP="009415A0">
      <w:pPr>
        <w:jc w:val="both"/>
        <w:rPr>
          <w:rFonts w:asciiTheme="minorHAnsi" w:hAnsiTheme="minorHAnsi" w:cstheme="minorHAnsi"/>
          <w:szCs w:val="24"/>
        </w:rPr>
      </w:pPr>
      <w:r w:rsidRPr="00B97A0C">
        <w:rPr>
          <w:rFonts w:asciiTheme="minorHAnsi" w:hAnsiTheme="minorHAnsi" w:cstheme="minorHAnsi"/>
          <w:szCs w:val="24"/>
        </w:rPr>
        <w:t>Popis relevantnih registara u državama članicama naveden je u Prilogu XII. ZJN 2016.</w:t>
      </w:r>
    </w:p>
    <w:p w14:paraId="0E33B4EB" w14:textId="77777777" w:rsidR="009415A0" w:rsidRPr="00B97A0C" w:rsidRDefault="009415A0" w:rsidP="009415A0">
      <w:pPr>
        <w:jc w:val="both"/>
        <w:rPr>
          <w:rFonts w:asciiTheme="minorHAnsi" w:hAnsiTheme="minorHAnsi" w:cstheme="minorHAnsi"/>
          <w:szCs w:val="24"/>
        </w:rPr>
      </w:pPr>
    </w:p>
    <w:p w14:paraId="70B04C39" w14:textId="77777777" w:rsidR="009415A0" w:rsidRPr="00B97A0C" w:rsidRDefault="009415A0" w:rsidP="009415A0">
      <w:pPr>
        <w:jc w:val="both"/>
        <w:rPr>
          <w:rFonts w:asciiTheme="minorHAnsi" w:hAnsiTheme="minorHAnsi" w:cstheme="minorHAnsi"/>
          <w:szCs w:val="24"/>
        </w:rPr>
      </w:pPr>
    </w:p>
    <w:p w14:paraId="36691108" w14:textId="77777777" w:rsidR="009415A0" w:rsidRPr="00B97A0C" w:rsidRDefault="009415A0" w:rsidP="009415A0">
      <w:pPr>
        <w:jc w:val="both"/>
        <w:rPr>
          <w:rFonts w:asciiTheme="minorHAnsi" w:hAnsiTheme="minorHAnsi" w:cstheme="minorHAnsi"/>
          <w:b/>
          <w:bCs/>
          <w:szCs w:val="24"/>
        </w:rPr>
      </w:pPr>
      <w:r w:rsidRPr="00B97A0C">
        <w:rPr>
          <w:rFonts w:asciiTheme="minorHAnsi" w:hAnsiTheme="minorHAnsi" w:cstheme="minorHAnsi"/>
          <w:b/>
          <w:bCs/>
          <w:szCs w:val="24"/>
          <w:highlight w:val="lightGray"/>
        </w:rPr>
        <w:t>ISPUNJAVANJE ESPD-a za točku 4.1.1.</w:t>
      </w:r>
    </w:p>
    <w:p w14:paraId="77BF3027" w14:textId="77777777" w:rsidR="009415A0" w:rsidRPr="00B97A0C" w:rsidRDefault="009415A0" w:rsidP="009415A0">
      <w:pPr>
        <w:jc w:val="both"/>
        <w:rPr>
          <w:rFonts w:asciiTheme="minorHAnsi" w:hAnsiTheme="minorHAnsi" w:cstheme="minorHAnsi"/>
          <w:bCs/>
          <w:szCs w:val="24"/>
        </w:rPr>
      </w:pPr>
    </w:p>
    <w:p w14:paraId="7CA7369C" w14:textId="77777777" w:rsidR="009415A0" w:rsidRPr="00B97A0C"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B97A0C">
        <w:rPr>
          <w:rFonts w:asciiTheme="minorHAnsi" w:eastAsiaTheme="minorHAnsi" w:hAnsiTheme="minorHAnsi" w:cstheme="minorHAnsi"/>
          <w:b/>
          <w:szCs w:val="24"/>
        </w:rPr>
        <w:t>Za potrebe utvrđivanja gore navedenih okolnosti (iz točke 4.1.1.), gospodarski subjekt u ponudi dostavlja ispunjeni obrazac ESPD i to:</w:t>
      </w:r>
    </w:p>
    <w:p w14:paraId="35E6F4FC" w14:textId="77777777" w:rsidR="009415A0" w:rsidRPr="00B97A0C"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highlight w:val="lightGray"/>
        </w:rPr>
      </w:pPr>
      <w:r w:rsidRPr="00B97A0C">
        <w:rPr>
          <w:rFonts w:asciiTheme="minorHAnsi" w:eastAsiaTheme="minorHAnsi" w:hAnsiTheme="minorHAnsi" w:cstheme="minorHAnsi"/>
          <w:b/>
          <w:szCs w:val="24"/>
          <w:highlight w:val="lightGray"/>
        </w:rPr>
        <w:t xml:space="preserve">Dio IV. Kriteriji za odabir, </w:t>
      </w:r>
    </w:p>
    <w:p w14:paraId="78513A31" w14:textId="77777777" w:rsidR="009415A0" w:rsidRPr="00B97A0C"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4"/>
        </w:rPr>
      </w:pPr>
      <w:r w:rsidRPr="00B97A0C">
        <w:rPr>
          <w:rFonts w:asciiTheme="minorHAnsi" w:eastAsiaTheme="minorHAnsi" w:hAnsiTheme="minorHAnsi" w:cstheme="minorHAnsi"/>
          <w:b/>
          <w:szCs w:val="24"/>
          <w:highlight w:val="lightGray"/>
        </w:rPr>
        <w:t>Odjeljak A:</w:t>
      </w:r>
      <w:r w:rsidRPr="00B97A0C">
        <w:rPr>
          <w:rFonts w:asciiTheme="minorHAnsi" w:eastAsiaTheme="minorHAnsi" w:hAnsiTheme="minorHAnsi" w:cstheme="minorHAnsi"/>
          <w:b/>
          <w:szCs w:val="24"/>
        </w:rPr>
        <w:t xml:space="preserve"> Sposobnost za obavljanje profesionalne djelatnosti: točka 1) i to  za sve gospodarske subjekte u ponudi.</w:t>
      </w:r>
    </w:p>
    <w:p w14:paraId="5F32510D" w14:textId="77777777" w:rsidR="009415A0" w:rsidRPr="00B97A0C" w:rsidRDefault="009415A0" w:rsidP="009415A0">
      <w:pPr>
        <w:jc w:val="both"/>
        <w:rPr>
          <w:rFonts w:asciiTheme="minorHAnsi" w:hAnsiTheme="minorHAnsi" w:cstheme="minorHAnsi"/>
          <w:szCs w:val="24"/>
        </w:rPr>
      </w:pPr>
    </w:p>
    <w:p w14:paraId="285C4541" w14:textId="77777777" w:rsidR="009415A0" w:rsidRPr="00B97A0C" w:rsidRDefault="009415A0" w:rsidP="009415A0">
      <w:pPr>
        <w:autoSpaceDE w:val="0"/>
        <w:autoSpaceDN w:val="0"/>
        <w:adjustRightInd w:val="0"/>
        <w:jc w:val="both"/>
        <w:rPr>
          <w:rFonts w:asciiTheme="minorHAnsi" w:hAnsiTheme="minorHAnsi" w:cstheme="minorHAnsi"/>
          <w:bCs/>
          <w:szCs w:val="24"/>
        </w:rPr>
      </w:pPr>
    </w:p>
    <w:p w14:paraId="76D986CE" w14:textId="77777777" w:rsidR="009415A0" w:rsidRPr="00B97A0C" w:rsidRDefault="009415A0" w:rsidP="009415A0">
      <w:pPr>
        <w:shd w:val="clear" w:color="auto" w:fill="DEEAF6" w:themeFill="accent1" w:themeFillTint="33"/>
        <w:jc w:val="both"/>
        <w:rPr>
          <w:rFonts w:asciiTheme="minorHAnsi" w:eastAsiaTheme="minorHAnsi" w:hAnsiTheme="minorHAnsi" w:cstheme="minorHAnsi"/>
          <w:b/>
          <w:szCs w:val="24"/>
        </w:rPr>
      </w:pPr>
      <w:r w:rsidRPr="00B97A0C">
        <w:rPr>
          <w:rFonts w:asciiTheme="minorHAnsi" w:eastAsiaTheme="minorHAnsi" w:hAnsiTheme="minorHAnsi" w:cstheme="minorHAnsi"/>
          <w:b/>
          <w:szCs w:val="24"/>
        </w:rPr>
        <w:t>U slučaju zajednice ponuditelja, navedene okolnosti utvrđuju se za sve članove zajednice pojedinačno te svaki član zajednice u ponudi dostavlja  ispunjeni ESPD obrazac.</w:t>
      </w:r>
    </w:p>
    <w:p w14:paraId="121595E2" w14:textId="77777777" w:rsidR="009415A0" w:rsidRPr="00B97A0C" w:rsidRDefault="009415A0" w:rsidP="009415A0">
      <w:pPr>
        <w:shd w:val="clear" w:color="auto" w:fill="DEEAF6" w:themeFill="accent1" w:themeFillTint="33"/>
        <w:jc w:val="both"/>
        <w:rPr>
          <w:rFonts w:asciiTheme="minorHAnsi" w:hAnsiTheme="minorHAnsi" w:cstheme="minorHAnsi"/>
          <w:b/>
          <w:szCs w:val="24"/>
        </w:rPr>
      </w:pPr>
      <w:r w:rsidRPr="00B97A0C">
        <w:rPr>
          <w:rFonts w:asciiTheme="minorHAnsi" w:hAnsiTheme="minorHAnsi" w:cstheme="minorHAnsi"/>
          <w:b/>
          <w:szCs w:val="24"/>
        </w:rPr>
        <w:t xml:space="preserve">Ako gospodarski subjekt namjerava dio ugovora o javnoj nabavi dati u </w:t>
      </w:r>
      <w:r w:rsidRPr="00B97A0C">
        <w:rPr>
          <w:rFonts w:asciiTheme="minorHAnsi" w:hAnsiTheme="minorHAnsi" w:cstheme="minorHAnsi"/>
          <w:b/>
          <w:szCs w:val="24"/>
          <w:u w:val="single"/>
        </w:rPr>
        <w:t>podugovor</w:t>
      </w:r>
      <w:r w:rsidRPr="00B97A0C">
        <w:rPr>
          <w:rFonts w:asciiTheme="minorHAnsi" w:hAnsiTheme="minorHAnsi" w:cstheme="minorHAnsi"/>
          <w:b/>
          <w:szCs w:val="24"/>
        </w:rPr>
        <w:t xml:space="preserve"> ili ako se gospodarski subjekt </w:t>
      </w:r>
      <w:r w:rsidRPr="00B97A0C">
        <w:rPr>
          <w:rFonts w:asciiTheme="minorHAnsi" w:hAnsiTheme="minorHAnsi" w:cstheme="minorHAnsi"/>
          <w:b/>
          <w:szCs w:val="24"/>
          <w:u w:val="single"/>
        </w:rPr>
        <w:t xml:space="preserve">oslanja na sposobnost </w:t>
      </w:r>
      <w:r w:rsidRPr="00B97A0C">
        <w:rPr>
          <w:rFonts w:asciiTheme="minorHAnsi" w:hAnsiTheme="minorHAnsi" w:cstheme="minorHAnsi"/>
          <w:b/>
          <w:szCs w:val="24"/>
        </w:rPr>
        <w:t>drugog gospodarskog subjekta obvezan je dokazati da ispunjava kriterije za odabir gospodarskog subjekta iz točke 4.1.1.</w:t>
      </w:r>
    </w:p>
    <w:p w14:paraId="6123BB1E" w14:textId="375F7987" w:rsidR="009415A0" w:rsidRPr="00B97A0C" w:rsidRDefault="009415A0" w:rsidP="009415A0">
      <w:pPr>
        <w:tabs>
          <w:tab w:val="left" w:pos="795"/>
          <w:tab w:val="left" w:pos="1590"/>
        </w:tabs>
        <w:spacing w:after="120"/>
        <w:ind w:right="414"/>
        <w:jc w:val="both"/>
        <w:rPr>
          <w:rFonts w:ascii="Calibri" w:hAnsi="Calibri" w:cs="Calibri"/>
        </w:rPr>
      </w:pPr>
    </w:p>
    <w:p w14:paraId="64C5FEB7" w14:textId="579F4ECD" w:rsidR="00B97A0C" w:rsidRPr="00B97A0C" w:rsidRDefault="00B97A0C" w:rsidP="009415A0">
      <w:pPr>
        <w:tabs>
          <w:tab w:val="left" w:pos="795"/>
          <w:tab w:val="left" w:pos="1590"/>
        </w:tabs>
        <w:spacing w:after="120"/>
        <w:ind w:right="414"/>
        <w:jc w:val="both"/>
        <w:rPr>
          <w:rFonts w:ascii="Calibri" w:hAnsi="Calibri" w:cs="Calibri"/>
        </w:rPr>
      </w:pPr>
    </w:p>
    <w:p w14:paraId="159EF43A" w14:textId="77777777" w:rsidR="00B97A0C" w:rsidRPr="00B97A0C" w:rsidRDefault="00B97A0C" w:rsidP="009415A0">
      <w:pPr>
        <w:tabs>
          <w:tab w:val="left" w:pos="795"/>
          <w:tab w:val="left" w:pos="1590"/>
        </w:tabs>
        <w:spacing w:after="120"/>
        <w:ind w:right="414"/>
        <w:jc w:val="both"/>
        <w:rPr>
          <w:rFonts w:ascii="Calibri" w:hAnsi="Calibri" w:cs="Calibri"/>
        </w:rPr>
      </w:pPr>
    </w:p>
    <w:p w14:paraId="5D18DDC5" w14:textId="5A101E19" w:rsidR="009415A0" w:rsidRPr="00B97A0C" w:rsidRDefault="009415A0" w:rsidP="00B97A0C">
      <w:pPr>
        <w:pStyle w:val="Naslov3"/>
        <w:numPr>
          <w:ilvl w:val="0"/>
          <w:numId w:val="0"/>
        </w:numPr>
        <w:ind w:left="720" w:hanging="720"/>
        <w:rPr>
          <w:rFonts w:asciiTheme="minorHAnsi" w:hAnsiTheme="minorHAnsi" w:cstheme="minorHAnsi"/>
          <w:color w:val="auto"/>
          <w:sz w:val="24"/>
          <w:szCs w:val="24"/>
        </w:rPr>
      </w:pPr>
      <w:bookmarkStart w:id="69" w:name="_Toc480807870"/>
      <w:bookmarkStart w:id="70" w:name="_Toc501308028"/>
      <w:r w:rsidRPr="00B97A0C">
        <w:rPr>
          <w:rFonts w:asciiTheme="minorHAnsi" w:hAnsiTheme="minorHAnsi" w:cstheme="minorHAnsi"/>
          <w:color w:val="auto"/>
          <w:sz w:val="24"/>
          <w:szCs w:val="24"/>
        </w:rPr>
        <w:t xml:space="preserve">4.2. </w:t>
      </w:r>
      <w:bookmarkStart w:id="71" w:name="_Toc480807871"/>
      <w:bookmarkStart w:id="72" w:name="_Toc501308029"/>
      <w:bookmarkEnd w:id="69"/>
      <w:bookmarkEnd w:id="70"/>
      <w:r w:rsidRPr="00B97A0C">
        <w:rPr>
          <w:rStyle w:val="Dario-2Char"/>
          <w:rFonts w:asciiTheme="minorHAnsi" w:hAnsiTheme="minorHAnsi" w:cstheme="minorHAnsi"/>
          <w:b/>
          <w:color w:val="auto"/>
          <w:szCs w:val="24"/>
        </w:rPr>
        <w:t xml:space="preserve">Tehnička i stručna </w:t>
      </w:r>
      <w:r w:rsidRPr="00B97A0C">
        <w:rPr>
          <w:rFonts w:asciiTheme="minorHAnsi" w:hAnsiTheme="minorHAnsi" w:cstheme="minorHAnsi"/>
          <w:color w:val="auto"/>
          <w:sz w:val="24"/>
          <w:szCs w:val="24"/>
        </w:rPr>
        <w:t>sposobnost</w:t>
      </w:r>
      <w:bookmarkEnd w:id="71"/>
      <w:bookmarkEnd w:id="72"/>
    </w:p>
    <w:p w14:paraId="1E00A5C9" w14:textId="77777777" w:rsidR="009415A0" w:rsidRPr="00B97A0C" w:rsidRDefault="009415A0" w:rsidP="009415A0">
      <w:pPr>
        <w:rPr>
          <w:rFonts w:asciiTheme="minorHAnsi" w:hAnsiTheme="minorHAnsi" w:cstheme="minorHAnsi"/>
          <w:szCs w:val="24"/>
        </w:rPr>
      </w:pPr>
    </w:p>
    <w:p w14:paraId="19E4D3FB" w14:textId="77777777" w:rsidR="009415A0" w:rsidRPr="00B97A0C" w:rsidRDefault="009415A0" w:rsidP="009415A0">
      <w:pPr>
        <w:jc w:val="both"/>
        <w:rPr>
          <w:rFonts w:asciiTheme="minorHAnsi" w:hAnsiTheme="minorHAnsi" w:cstheme="minorHAnsi"/>
          <w:szCs w:val="24"/>
        </w:rPr>
      </w:pPr>
      <w:r w:rsidRPr="00B97A0C">
        <w:rPr>
          <w:rFonts w:asciiTheme="minorHAnsi" w:hAnsiTheme="minorHAnsi" w:cstheme="minorHAnsi"/>
          <w:szCs w:val="24"/>
        </w:rPr>
        <w:t xml:space="preserve">Naručitelj je odredio uvjete tehničke i stručne sposobnosti kojima se osigurava da gospodarski subjekt ima  iskustvo i  tehničke resurse potrebno za izvršenje ugovora o javnoj nabavi.  </w:t>
      </w:r>
    </w:p>
    <w:p w14:paraId="7AA5145B" w14:textId="77777777" w:rsidR="009415A0" w:rsidRPr="00B97A0C" w:rsidRDefault="009415A0" w:rsidP="009415A0">
      <w:pPr>
        <w:jc w:val="both"/>
        <w:rPr>
          <w:rFonts w:asciiTheme="minorHAnsi" w:hAnsiTheme="minorHAnsi" w:cstheme="minorHAnsi"/>
          <w:szCs w:val="24"/>
        </w:rPr>
      </w:pPr>
      <w:r w:rsidRPr="00B97A0C">
        <w:rPr>
          <w:rFonts w:asciiTheme="minorHAnsi" w:hAnsiTheme="minorHAnsi" w:cstheme="minorHAnsi"/>
          <w:szCs w:val="24"/>
        </w:rPr>
        <w:t>Minimalne razine tehničke i stručne sposobnosti koje se zahtijevaju vezane su uz predmet nabave i razmjerne su predmetu nabave. U nastavku se navode uvjeti Tehničke i stručne sposobnosti.</w:t>
      </w:r>
    </w:p>
    <w:p w14:paraId="2A0ACE89" w14:textId="641DF95A" w:rsidR="009415A0" w:rsidRPr="00DD68D0" w:rsidRDefault="00B97A0C" w:rsidP="009415A0">
      <w:pPr>
        <w:pStyle w:val="Naslov4"/>
        <w:numPr>
          <w:ilvl w:val="2"/>
          <w:numId w:val="31"/>
        </w:numPr>
        <w:rPr>
          <w:rFonts w:asciiTheme="minorHAnsi" w:hAnsiTheme="minorHAnsi" w:cstheme="minorHAnsi"/>
          <w:i w:val="0"/>
          <w:color w:val="auto"/>
          <w:sz w:val="24"/>
          <w:szCs w:val="24"/>
          <w:lang w:eastAsia="hr-HR"/>
        </w:rPr>
      </w:pPr>
      <w:r w:rsidRPr="00DD68D0">
        <w:rPr>
          <w:rFonts w:asciiTheme="minorHAnsi" w:hAnsiTheme="minorHAnsi" w:cstheme="minorHAnsi"/>
          <w:i w:val="0"/>
          <w:color w:val="auto"/>
          <w:sz w:val="24"/>
          <w:szCs w:val="24"/>
          <w:lang w:eastAsia="hr-HR"/>
        </w:rPr>
        <w:lastRenderedPageBreak/>
        <w:t>Dokaz o posjedovanju kamiona-cisterne</w:t>
      </w:r>
    </w:p>
    <w:p w14:paraId="02B5ADDF" w14:textId="76FF86C0" w:rsidR="00DD68D0" w:rsidRPr="00DD68D0" w:rsidRDefault="00DD68D0" w:rsidP="009415A0">
      <w:pPr>
        <w:autoSpaceDE w:val="0"/>
        <w:autoSpaceDN w:val="0"/>
        <w:adjustRightInd w:val="0"/>
        <w:rPr>
          <w:rFonts w:asciiTheme="minorHAnsi" w:eastAsia="TimesNewRomanPSMT" w:hAnsiTheme="minorHAnsi" w:cstheme="minorHAnsi"/>
          <w:szCs w:val="24"/>
        </w:rPr>
      </w:pPr>
      <w:r w:rsidRPr="00B34418">
        <w:rPr>
          <w:rFonts w:asciiTheme="minorHAnsi" w:eastAsia="TimesNewRomanPSMT" w:hAnsiTheme="minorHAnsi" w:cstheme="minorHAnsi"/>
          <w:szCs w:val="24"/>
        </w:rPr>
        <w:t xml:space="preserve">Gospodarski subjekt mora dokazati da posjeduje minimalno (tri) kamiona-cisterne zapremine </w:t>
      </w:r>
      <w:r w:rsidR="004A43E6">
        <w:rPr>
          <w:rFonts w:asciiTheme="minorHAnsi" w:eastAsia="TimesNewRomanPSMT" w:hAnsiTheme="minorHAnsi" w:cstheme="minorHAnsi"/>
          <w:szCs w:val="24"/>
        </w:rPr>
        <w:t>10-20</w:t>
      </w:r>
      <w:r w:rsidRPr="00B34418">
        <w:rPr>
          <w:rFonts w:asciiTheme="minorHAnsi" w:eastAsia="TimesNewRomanPSMT" w:hAnsiTheme="minorHAnsi" w:cstheme="minorHAnsi"/>
          <w:szCs w:val="24"/>
        </w:rPr>
        <w:t xml:space="preserve"> m3</w:t>
      </w:r>
      <w:r w:rsidR="008646EF" w:rsidRPr="00B34418">
        <w:rPr>
          <w:rFonts w:asciiTheme="minorHAnsi" w:eastAsia="TimesNewRomanPSMT" w:hAnsiTheme="minorHAnsi" w:cstheme="minorHAnsi"/>
          <w:szCs w:val="24"/>
        </w:rPr>
        <w:t xml:space="preserve">, svaka sa pripadajućim kompletom cijevi  ukupne dužine minimalno 50 metara. </w:t>
      </w:r>
      <w:r w:rsidRPr="00DD68D0">
        <w:rPr>
          <w:rFonts w:asciiTheme="minorHAnsi" w:eastAsia="TimesNewRomanPSMT" w:hAnsiTheme="minorHAnsi" w:cstheme="minorHAnsi"/>
          <w:szCs w:val="24"/>
        </w:rPr>
        <w:t>Naručitelj je kao minimalni broj potrebnih cisterni odredio tri iz razloga što na području Općine Medulin postoji cijeli niz naselja koja gravitiraju u ukupno tri aglomeracije (aglomeracije Premantura, Banjole i Medulin), a cilj je osigurati da se usluga vrši na cijelom području Općine Medulin istovremeno i neometano, u skladu sa potrebama korisnika.</w:t>
      </w:r>
    </w:p>
    <w:p w14:paraId="3C1FF720" w14:textId="4BBE6256" w:rsidR="008646EF" w:rsidRDefault="008646EF" w:rsidP="009415A0">
      <w:pPr>
        <w:autoSpaceDE w:val="0"/>
        <w:autoSpaceDN w:val="0"/>
        <w:adjustRightInd w:val="0"/>
        <w:rPr>
          <w:rFonts w:asciiTheme="minorHAnsi" w:eastAsia="TimesNewRomanPSMT" w:hAnsiTheme="minorHAnsi" w:cstheme="minorHAnsi"/>
          <w:color w:val="7030A0"/>
          <w:szCs w:val="24"/>
        </w:rPr>
      </w:pPr>
      <w:r w:rsidRPr="008646EF">
        <w:rPr>
          <w:rFonts w:asciiTheme="minorHAnsi" w:eastAsia="TimesNewRomanPSMT" w:hAnsiTheme="minorHAnsi" w:cstheme="minorHAnsi"/>
          <w:szCs w:val="24"/>
        </w:rPr>
        <w:t xml:space="preserve">Pored ESPD obrasca, ponuditelj treba ispuniti </w:t>
      </w:r>
      <w:bookmarkStart w:id="73" w:name="_Hlk77940036"/>
      <w:r w:rsidRPr="008646EF">
        <w:rPr>
          <w:rFonts w:asciiTheme="minorHAnsi" w:eastAsia="TimesNewRomanPSMT" w:hAnsiTheme="minorHAnsi" w:cstheme="minorHAnsi"/>
          <w:szCs w:val="24"/>
        </w:rPr>
        <w:t>popis opreme koji se nalazi u privitku dokumentacije o nabavi</w:t>
      </w:r>
      <w:r w:rsidR="003F2DB8">
        <w:rPr>
          <w:rFonts w:asciiTheme="minorHAnsi" w:eastAsia="TimesNewRomanPSMT" w:hAnsiTheme="minorHAnsi" w:cstheme="minorHAnsi"/>
          <w:szCs w:val="24"/>
        </w:rPr>
        <w:t xml:space="preserve"> (Prilog III</w:t>
      </w:r>
      <w:bookmarkEnd w:id="73"/>
      <w:r w:rsidR="003F2DB8">
        <w:rPr>
          <w:rFonts w:asciiTheme="minorHAnsi" w:eastAsia="TimesNewRomanPSMT" w:hAnsiTheme="minorHAnsi" w:cstheme="minorHAnsi"/>
          <w:szCs w:val="24"/>
        </w:rPr>
        <w:t>).</w:t>
      </w:r>
      <w:r w:rsidRPr="008646EF">
        <w:rPr>
          <w:rFonts w:asciiTheme="minorHAnsi" w:eastAsia="TimesNewRomanPSMT" w:hAnsiTheme="minorHAnsi" w:cstheme="minorHAnsi"/>
          <w:szCs w:val="24"/>
        </w:rPr>
        <w:t xml:space="preserve"> </w:t>
      </w:r>
    </w:p>
    <w:p w14:paraId="731986C5" w14:textId="5B0C4B88" w:rsidR="008646EF" w:rsidRPr="00B34418" w:rsidRDefault="00F65F59" w:rsidP="009415A0">
      <w:pPr>
        <w:autoSpaceDE w:val="0"/>
        <w:autoSpaceDN w:val="0"/>
        <w:adjustRightInd w:val="0"/>
        <w:rPr>
          <w:rFonts w:asciiTheme="minorHAnsi" w:eastAsia="TimesNewRomanPSMT" w:hAnsiTheme="minorHAnsi" w:cstheme="minorHAnsi"/>
          <w:szCs w:val="24"/>
        </w:rPr>
      </w:pPr>
      <w:r w:rsidRPr="00B34418">
        <w:rPr>
          <w:rFonts w:asciiTheme="minorHAnsi" w:eastAsia="TimesNewRomanPSMT" w:hAnsiTheme="minorHAnsi" w:cstheme="minorHAnsi"/>
          <w:szCs w:val="24"/>
        </w:rPr>
        <w:t xml:space="preserve">Popisu opreme prilaže se </w:t>
      </w:r>
      <w:bookmarkStart w:id="74" w:name="_Hlk77940200"/>
      <w:r w:rsidRPr="00B34418">
        <w:rPr>
          <w:rFonts w:asciiTheme="minorHAnsi" w:eastAsia="TimesNewRomanPSMT" w:hAnsiTheme="minorHAnsi" w:cstheme="minorHAnsi"/>
          <w:szCs w:val="24"/>
        </w:rPr>
        <w:t>preslika važeće prometne dozvole za sva vozila navedena u popisu.</w:t>
      </w:r>
    </w:p>
    <w:bookmarkEnd w:id="74"/>
    <w:p w14:paraId="1B301EE4"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p w14:paraId="201DC1D5" w14:textId="1279905E" w:rsidR="009415A0" w:rsidRPr="008646EF" w:rsidRDefault="009415A0" w:rsidP="009415A0">
      <w:pPr>
        <w:jc w:val="both"/>
        <w:rPr>
          <w:rFonts w:asciiTheme="minorHAnsi" w:hAnsiTheme="minorHAnsi" w:cstheme="minorHAnsi"/>
          <w:b/>
          <w:bCs/>
          <w:sz w:val="21"/>
          <w:szCs w:val="21"/>
        </w:rPr>
      </w:pPr>
      <w:r w:rsidRPr="008646EF">
        <w:rPr>
          <w:rFonts w:asciiTheme="minorHAnsi" w:hAnsiTheme="minorHAnsi" w:cstheme="minorHAnsi"/>
          <w:b/>
          <w:bCs/>
          <w:sz w:val="21"/>
          <w:szCs w:val="21"/>
          <w:highlight w:val="lightGray"/>
        </w:rPr>
        <w:t>ISPUNJAVANJE ESPD-a za točku 4.</w:t>
      </w:r>
      <w:r w:rsidR="00D42607" w:rsidRPr="008646EF">
        <w:rPr>
          <w:rFonts w:asciiTheme="minorHAnsi" w:hAnsiTheme="minorHAnsi" w:cstheme="minorHAnsi"/>
          <w:b/>
          <w:bCs/>
          <w:sz w:val="21"/>
          <w:szCs w:val="21"/>
          <w:highlight w:val="lightGray"/>
        </w:rPr>
        <w:t>2</w:t>
      </w:r>
      <w:r w:rsidRPr="008646EF">
        <w:rPr>
          <w:rFonts w:asciiTheme="minorHAnsi" w:hAnsiTheme="minorHAnsi" w:cstheme="minorHAnsi"/>
          <w:b/>
          <w:bCs/>
          <w:sz w:val="21"/>
          <w:szCs w:val="21"/>
          <w:highlight w:val="lightGray"/>
        </w:rPr>
        <w:t>.1.</w:t>
      </w:r>
    </w:p>
    <w:p w14:paraId="30A1DA47" w14:textId="39D86A9A" w:rsidR="009415A0" w:rsidRPr="008646EF"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8646EF">
        <w:rPr>
          <w:rFonts w:asciiTheme="minorHAnsi" w:eastAsiaTheme="minorHAnsi" w:hAnsiTheme="minorHAnsi" w:cstheme="minorHAnsi"/>
          <w:b/>
          <w:sz w:val="21"/>
          <w:szCs w:val="21"/>
        </w:rPr>
        <w:t>Za potrebe utvrđivanja gore navedenih okolnosti (iz točke 4.</w:t>
      </w:r>
      <w:r w:rsidR="00D42607" w:rsidRPr="008646EF">
        <w:rPr>
          <w:rFonts w:asciiTheme="minorHAnsi" w:eastAsiaTheme="minorHAnsi" w:hAnsiTheme="minorHAnsi" w:cstheme="minorHAnsi"/>
          <w:b/>
          <w:sz w:val="21"/>
          <w:szCs w:val="21"/>
        </w:rPr>
        <w:t>2</w:t>
      </w:r>
      <w:r w:rsidRPr="008646EF">
        <w:rPr>
          <w:rFonts w:asciiTheme="minorHAnsi" w:eastAsiaTheme="minorHAnsi" w:hAnsiTheme="minorHAnsi" w:cstheme="minorHAnsi"/>
          <w:b/>
          <w:sz w:val="21"/>
          <w:szCs w:val="21"/>
        </w:rPr>
        <w:t>.1.), gospodarski subjekt u ponudi dostavlja ispunjeni obrazac ESPD i to:</w:t>
      </w:r>
    </w:p>
    <w:p w14:paraId="4C3F9DB9" w14:textId="77777777" w:rsidR="009415A0" w:rsidRPr="008646EF"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highlight w:val="lightGray"/>
        </w:rPr>
      </w:pPr>
      <w:r w:rsidRPr="008646EF">
        <w:rPr>
          <w:rFonts w:asciiTheme="minorHAnsi" w:eastAsiaTheme="minorHAnsi" w:hAnsiTheme="minorHAnsi" w:cstheme="minorHAnsi"/>
          <w:b/>
          <w:sz w:val="21"/>
          <w:szCs w:val="21"/>
          <w:highlight w:val="lightGray"/>
        </w:rPr>
        <w:t xml:space="preserve">Dio IV. Kriteriji za odabir, </w:t>
      </w:r>
    </w:p>
    <w:p w14:paraId="5AE9594D" w14:textId="010E6B87" w:rsidR="009415A0" w:rsidRPr="008646EF" w:rsidRDefault="009415A0" w:rsidP="009415A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 w:val="21"/>
          <w:szCs w:val="21"/>
        </w:rPr>
      </w:pPr>
      <w:r w:rsidRPr="008646EF">
        <w:rPr>
          <w:rFonts w:asciiTheme="minorHAnsi" w:eastAsiaTheme="minorHAnsi" w:hAnsiTheme="minorHAnsi" w:cstheme="minorHAnsi"/>
          <w:b/>
          <w:sz w:val="21"/>
          <w:szCs w:val="21"/>
          <w:highlight w:val="lightGray"/>
        </w:rPr>
        <w:t xml:space="preserve">Odjeljak C: Tehnička i stručna sposobnost: točka </w:t>
      </w:r>
      <w:r w:rsidR="00D42607" w:rsidRPr="008646EF">
        <w:rPr>
          <w:rFonts w:asciiTheme="minorHAnsi" w:eastAsiaTheme="minorHAnsi" w:hAnsiTheme="minorHAnsi" w:cstheme="minorHAnsi"/>
          <w:b/>
          <w:sz w:val="21"/>
          <w:szCs w:val="21"/>
          <w:highlight w:val="lightGray"/>
        </w:rPr>
        <w:t>9</w:t>
      </w:r>
      <w:r w:rsidRPr="008646EF">
        <w:rPr>
          <w:rFonts w:asciiTheme="minorHAnsi" w:eastAsiaTheme="minorHAnsi" w:hAnsiTheme="minorHAnsi" w:cstheme="minorHAnsi"/>
          <w:b/>
          <w:sz w:val="21"/>
          <w:szCs w:val="21"/>
          <w:highlight w:val="lightGray"/>
        </w:rPr>
        <w:t xml:space="preserve"> </w:t>
      </w:r>
    </w:p>
    <w:p w14:paraId="4513CED7" w14:textId="77777777" w:rsidR="009415A0" w:rsidRPr="001444AC" w:rsidRDefault="009415A0" w:rsidP="009415A0">
      <w:pPr>
        <w:pStyle w:val="Default"/>
        <w:jc w:val="both"/>
        <w:rPr>
          <w:rFonts w:asciiTheme="minorHAnsi" w:hAnsiTheme="minorHAnsi" w:cstheme="minorHAnsi"/>
          <w:color w:val="FF0000"/>
          <w:sz w:val="21"/>
          <w:szCs w:val="21"/>
          <w:lang w:val="hr-HR" w:eastAsia="hr-HR"/>
        </w:rPr>
      </w:pPr>
    </w:p>
    <w:p w14:paraId="3078BD87" w14:textId="7B5DAA8C" w:rsidR="009415A0" w:rsidRDefault="009415A0" w:rsidP="009415A0">
      <w:pPr>
        <w:pStyle w:val="Default"/>
        <w:jc w:val="both"/>
        <w:rPr>
          <w:rFonts w:asciiTheme="minorHAnsi" w:hAnsiTheme="minorHAnsi" w:cstheme="minorHAnsi"/>
          <w:color w:val="FF0000"/>
          <w:lang w:val="hr-HR"/>
        </w:rPr>
      </w:pPr>
    </w:p>
    <w:p w14:paraId="2C74F653" w14:textId="6BF8DD26" w:rsidR="009415A0" w:rsidRPr="00F65F59" w:rsidRDefault="009415A0" w:rsidP="009415A0">
      <w:pPr>
        <w:autoSpaceDE w:val="0"/>
        <w:autoSpaceDN w:val="0"/>
        <w:adjustRightInd w:val="0"/>
        <w:rPr>
          <w:rFonts w:asciiTheme="minorHAnsi" w:eastAsiaTheme="minorHAnsi" w:hAnsiTheme="minorHAnsi" w:cstheme="minorHAnsi"/>
          <w:b/>
          <w:bCs/>
          <w:szCs w:val="24"/>
        </w:rPr>
      </w:pPr>
      <w:r w:rsidRPr="00F65F59">
        <w:rPr>
          <w:rFonts w:asciiTheme="minorHAnsi" w:eastAsiaTheme="minorHAnsi" w:hAnsiTheme="minorHAnsi" w:cstheme="minorHAnsi"/>
          <w:b/>
          <w:bCs/>
          <w:szCs w:val="24"/>
        </w:rPr>
        <w:t>4.</w:t>
      </w:r>
      <w:r w:rsidR="00F65F59" w:rsidRPr="00F65F59">
        <w:rPr>
          <w:rFonts w:asciiTheme="minorHAnsi" w:eastAsiaTheme="minorHAnsi" w:hAnsiTheme="minorHAnsi" w:cstheme="minorHAnsi"/>
          <w:b/>
          <w:bCs/>
          <w:szCs w:val="24"/>
        </w:rPr>
        <w:t>3</w:t>
      </w:r>
      <w:r w:rsidRPr="00F65F59">
        <w:rPr>
          <w:rFonts w:asciiTheme="minorHAnsi" w:eastAsiaTheme="minorHAnsi" w:hAnsiTheme="minorHAnsi" w:cstheme="minorHAnsi"/>
          <w:b/>
          <w:bCs/>
          <w:szCs w:val="24"/>
        </w:rPr>
        <w:t>. Oslanjanje na sposobnost drugih gospodarskih subjekata</w:t>
      </w:r>
    </w:p>
    <w:p w14:paraId="1E1A8DFE" w14:textId="4548E98D"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rPr>
        <w:t xml:space="preserve">Gospodarski subjekt može se u postupku javne nabave radi dokazivanja ispunjavanja kriterija za odabir gospodarskog subjekta, koji se odnosi na tehničku i stručnu sposobnost, </w:t>
      </w:r>
      <w:r w:rsidRPr="00F65F59">
        <w:rPr>
          <w:rFonts w:asciiTheme="minorHAnsi" w:eastAsiaTheme="minorHAnsi" w:hAnsiTheme="minorHAnsi" w:cstheme="minorHAnsi"/>
          <w:szCs w:val="24"/>
        </w:rPr>
        <w:t>osloniti na s</w:t>
      </w:r>
      <w:r w:rsidRPr="00F65F59">
        <w:rPr>
          <w:rFonts w:asciiTheme="minorHAnsi" w:eastAsia="TimesNewRomanPSMT" w:hAnsiTheme="minorHAnsi" w:cstheme="minorHAnsi"/>
          <w:szCs w:val="24"/>
        </w:rPr>
        <w:t>posobnost drugih subjekata, bez obzira na pravnu prirodu njihova međusobnog odnosa.</w:t>
      </w:r>
    </w:p>
    <w:p w14:paraId="79D9713D" w14:textId="77777777"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rPr>
        <w:t xml:space="preserve">Ako se gospodarski subjekt oslanja na sposobnost drugih subjekata mora dokazati Naručitelju da će </w:t>
      </w:r>
      <w:r w:rsidRPr="00F65F59">
        <w:rPr>
          <w:rFonts w:asciiTheme="minorHAnsi" w:eastAsiaTheme="minorHAnsi" w:hAnsiTheme="minorHAnsi" w:cstheme="minorHAnsi"/>
          <w:szCs w:val="24"/>
        </w:rPr>
        <w:t>imati na raspolaga</w:t>
      </w:r>
      <w:r w:rsidRPr="00F65F59">
        <w:rPr>
          <w:rFonts w:asciiTheme="minorHAnsi" w:eastAsia="TimesNewRomanPSMT" w:hAnsiTheme="minorHAnsi" w:cstheme="minorHAnsi"/>
          <w:szCs w:val="24"/>
        </w:rPr>
        <w:t>nju potrebne resurse za izvršenje ugovora, primjerice prihvaćanjem obveze drugih subjekata da će te resurse staviti na raspolaganje gospodarskom subjektu.</w:t>
      </w:r>
    </w:p>
    <w:p w14:paraId="407079D7" w14:textId="77777777"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rPr>
        <w:t xml:space="preserve">U slučaju oslanjanja na sposobnost drugih subjekata gospodarski subjekt koji je dostavio ekonomski </w:t>
      </w:r>
      <w:r w:rsidRPr="00F65F59">
        <w:rPr>
          <w:rFonts w:asciiTheme="minorHAnsi" w:eastAsiaTheme="minorHAnsi" w:hAnsiTheme="minorHAnsi" w:cstheme="minorHAnsi"/>
          <w:szCs w:val="24"/>
        </w:rPr>
        <w:t xml:space="preserve">najpovoljniju ponudu dostavlja Izjavu o stavljanju resursa </w:t>
      </w:r>
      <w:r w:rsidRPr="00F65F59">
        <w:rPr>
          <w:rFonts w:asciiTheme="minorHAnsi" w:eastAsia="TimesNewRomanPSMT" w:hAnsiTheme="minorHAnsi" w:cstheme="minorHAnsi"/>
          <w:szCs w:val="24"/>
        </w:rPr>
        <w:t xml:space="preserve">na raspolaganje kao dio ažuriranih popratnih </w:t>
      </w:r>
      <w:r w:rsidRPr="00F65F59">
        <w:rPr>
          <w:rFonts w:asciiTheme="minorHAnsi" w:hAnsiTheme="minorHAnsi" w:cstheme="minorHAnsi"/>
          <w:szCs w:val="24"/>
        </w:rPr>
        <w:t>dokumenata.</w:t>
      </w:r>
    </w:p>
    <w:p w14:paraId="35FF0645" w14:textId="77777777"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rPr>
        <w:t>Izjava o stavljanju resursa na raspolaganje mora minimalno sadržavati:</w:t>
      </w:r>
    </w:p>
    <w:p w14:paraId="0B45F1DF" w14:textId="380BA218"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lang w:bidi="he-IL"/>
        </w:rPr>
        <w:t xml:space="preserve">• </w:t>
      </w:r>
      <w:r w:rsidRPr="00F65F59">
        <w:rPr>
          <w:rFonts w:asciiTheme="minorHAnsi" w:eastAsia="TimesNewRomanPSMT" w:hAnsiTheme="minorHAnsi" w:cstheme="minorHAnsi"/>
          <w:szCs w:val="24"/>
        </w:rPr>
        <w:t>naziv i sjedište gospodarskog subjekta koji ustupa resurse te naziv i sjedište ponuditelja kojem</w:t>
      </w:r>
      <w:r w:rsidR="00DA3019" w:rsidRPr="00F65F59">
        <w:rPr>
          <w:rFonts w:asciiTheme="minorHAnsi" w:eastAsia="TimesNewRomanPSMT" w:hAnsiTheme="minorHAnsi" w:cstheme="minorHAnsi"/>
          <w:szCs w:val="24"/>
        </w:rPr>
        <w:t xml:space="preserve"> </w:t>
      </w:r>
      <w:r w:rsidRPr="00F65F59">
        <w:rPr>
          <w:rFonts w:asciiTheme="minorHAnsi" w:eastAsia="TimesNewRomanPSMT" w:hAnsiTheme="minorHAnsi" w:cstheme="minorHAnsi"/>
          <w:szCs w:val="24"/>
        </w:rPr>
        <w:t>ustupa resurse,</w:t>
      </w:r>
    </w:p>
    <w:p w14:paraId="1CECC5F3" w14:textId="6FE63143"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lang w:bidi="he-IL"/>
        </w:rPr>
        <w:t xml:space="preserve">• </w:t>
      </w:r>
      <w:r w:rsidRPr="00F65F59">
        <w:rPr>
          <w:rFonts w:asciiTheme="minorHAnsi" w:eastAsia="TimesNewRomanPSMT" w:hAnsiTheme="minorHAnsi" w:cstheme="minorHAnsi"/>
          <w:szCs w:val="24"/>
        </w:rPr>
        <w:t>jasno i točno navedene resurse koje stavlja na raspolaganje te način na koji se stavljaju na</w:t>
      </w:r>
      <w:r w:rsidR="00DA3019" w:rsidRPr="00F65F59">
        <w:rPr>
          <w:rFonts w:asciiTheme="minorHAnsi" w:eastAsia="TimesNewRomanPSMT" w:hAnsiTheme="minorHAnsi" w:cstheme="minorHAnsi"/>
          <w:szCs w:val="24"/>
        </w:rPr>
        <w:t xml:space="preserve"> </w:t>
      </w:r>
      <w:r w:rsidRPr="00F65F59">
        <w:rPr>
          <w:rFonts w:asciiTheme="minorHAnsi" w:eastAsia="TimesNewRomanPSMT" w:hAnsiTheme="minorHAnsi" w:cstheme="minorHAnsi"/>
          <w:szCs w:val="24"/>
        </w:rPr>
        <w:t>raspolaganje u svrhu izvršenja ugovora,</w:t>
      </w:r>
    </w:p>
    <w:p w14:paraId="4272C0E3" w14:textId="77777777"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lang w:bidi="he-IL"/>
        </w:rPr>
        <w:t xml:space="preserve">• </w:t>
      </w:r>
      <w:r w:rsidRPr="00F65F59">
        <w:rPr>
          <w:rFonts w:asciiTheme="minorHAnsi" w:eastAsia="TimesNewRomanPSMT" w:hAnsiTheme="minorHAnsi" w:cstheme="minorHAnsi"/>
          <w:szCs w:val="24"/>
        </w:rPr>
        <w:t>potpis ovlaštene osobe gospodarskog subjekta koji stavlja resurse na raspolaganje.</w:t>
      </w:r>
    </w:p>
    <w:p w14:paraId="475E947D" w14:textId="77777777"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rPr>
        <w:t>Naručitelj je obvezan, sukladno pododjeljcima 1. – 3. Odjeljka C poglavlja 4. GLAVE III dijela drugog ZJN 2016 provjeriti ispunjavaju li drugi subjekti na čiju se sposobnost gospodarski subjekt oslanja relevantne kriterije za odabir gospodarskog subjekta te postoje li osnove za njihovo isključenje (obvezne osnove za isključenje iz točke 3.1.1. i 3.1.2. te ostale osnove za isključenje iz točke 3.2.).</w:t>
      </w:r>
    </w:p>
    <w:p w14:paraId="127358F4" w14:textId="77777777"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rPr>
        <w:t xml:space="preserve">Naručitelj će od gospodarskog subjekta zahtijevati da, u roku ne kraćem od 5 (pet) dana od dana postavljanja zahtjeva Naručitelja putem EOJN RH, zamijeni subjekt na čiju se sposobnost oslonio radi dokazivanja kriterija za odabir ako utvrdi da kod tog </w:t>
      </w:r>
      <w:r w:rsidRPr="00F65F59">
        <w:rPr>
          <w:rFonts w:asciiTheme="minorHAnsi" w:eastAsia="TimesNewRomanPSMT" w:hAnsiTheme="minorHAnsi" w:cstheme="minorHAnsi"/>
          <w:szCs w:val="24"/>
        </w:rPr>
        <w:lastRenderedPageBreak/>
        <w:t>subjekta postoje osnove za isključenje ili da ne udovoljava relevantnim kriterijima za odabir gospodarskog subjekta.</w:t>
      </w:r>
    </w:p>
    <w:p w14:paraId="6E283E70"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p w14:paraId="18F03890"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p w14:paraId="52B6B91D" w14:textId="5114C6A3" w:rsidR="009415A0" w:rsidRPr="00F65F59" w:rsidRDefault="009415A0" w:rsidP="009415A0">
      <w:pPr>
        <w:autoSpaceDE w:val="0"/>
        <w:autoSpaceDN w:val="0"/>
        <w:adjustRightInd w:val="0"/>
        <w:rPr>
          <w:rFonts w:asciiTheme="minorHAnsi" w:eastAsiaTheme="minorHAnsi" w:hAnsiTheme="minorHAnsi" w:cstheme="minorHAnsi"/>
          <w:b/>
          <w:bCs/>
          <w:szCs w:val="24"/>
        </w:rPr>
      </w:pPr>
      <w:r w:rsidRPr="00F65F59">
        <w:rPr>
          <w:rFonts w:asciiTheme="minorHAnsi" w:eastAsiaTheme="minorHAnsi" w:hAnsiTheme="minorHAnsi" w:cstheme="minorHAnsi"/>
          <w:b/>
          <w:bCs/>
          <w:szCs w:val="24"/>
        </w:rPr>
        <w:t>4.</w:t>
      </w:r>
      <w:r w:rsidR="00F65F59" w:rsidRPr="00F65F59">
        <w:rPr>
          <w:rFonts w:asciiTheme="minorHAnsi" w:eastAsiaTheme="minorHAnsi" w:hAnsiTheme="minorHAnsi" w:cstheme="minorHAnsi"/>
          <w:b/>
          <w:bCs/>
          <w:szCs w:val="24"/>
        </w:rPr>
        <w:t>4</w:t>
      </w:r>
      <w:r w:rsidRPr="00F65F59">
        <w:rPr>
          <w:rFonts w:asciiTheme="minorHAnsi" w:eastAsiaTheme="minorHAnsi" w:hAnsiTheme="minorHAnsi" w:cstheme="minorHAnsi"/>
          <w:b/>
          <w:bCs/>
          <w:szCs w:val="24"/>
        </w:rPr>
        <w:t>. Uvjeti sposobnosti u slučaju zajednice gospodarskih subjekata</w:t>
      </w:r>
    </w:p>
    <w:p w14:paraId="46E86E58" w14:textId="38BB361B" w:rsidR="009415A0" w:rsidRPr="00F65F59" w:rsidRDefault="009415A0" w:rsidP="009415A0">
      <w:pPr>
        <w:autoSpaceDE w:val="0"/>
        <w:autoSpaceDN w:val="0"/>
        <w:adjustRightInd w:val="0"/>
        <w:rPr>
          <w:rFonts w:asciiTheme="minorHAnsi" w:eastAsia="TimesNewRomanPSMT" w:hAnsiTheme="minorHAnsi" w:cstheme="minorHAnsi"/>
          <w:szCs w:val="24"/>
        </w:rPr>
      </w:pPr>
      <w:r w:rsidRPr="00F65F59">
        <w:rPr>
          <w:rFonts w:asciiTheme="minorHAnsi" w:eastAsia="TimesNewRomanPSMT" w:hAnsiTheme="minorHAnsi" w:cstheme="minorHAnsi"/>
          <w:szCs w:val="24"/>
        </w:rPr>
        <w:t>Pod istim uvjetima iz točke 4.</w:t>
      </w:r>
      <w:r w:rsidR="00F65F59" w:rsidRPr="00F65F59">
        <w:rPr>
          <w:rFonts w:asciiTheme="minorHAnsi" w:eastAsia="TimesNewRomanPSMT" w:hAnsiTheme="minorHAnsi" w:cstheme="minorHAnsi"/>
          <w:szCs w:val="24"/>
        </w:rPr>
        <w:t>3</w:t>
      </w:r>
      <w:r w:rsidRPr="00F65F59">
        <w:rPr>
          <w:rFonts w:asciiTheme="minorHAnsi" w:eastAsia="TimesNewRomanPSMT" w:hAnsiTheme="minorHAnsi" w:cstheme="minorHAnsi"/>
          <w:szCs w:val="24"/>
        </w:rPr>
        <w:t>. ove Dokumentacije o nabavi, zajednica gospodarskih subjekata može se osloniti na sposobnost članova zajednice ili drugih subjekata.</w:t>
      </w:r>
    </w:p>
    <w:p w14:paraId="5DDDF385" w14:textId="77777777" w:rsidR="009415A0" w:rsidRPr="001444AC" w:rsidRDefault="009415A0" w:rsidP="009415A0">
      <w:pPr>
        <w:pStyle w:val="Default"/>
        <w:jc w:val="both"/>
        <w:rPr>
          <w:rFonts w:asciiTheme="minorHAnsi" w:hAnsiTheme="minorHAnsi" w:cstheme="minorHAnsi"/>
          <w:color w:val="FF0000"/>
          <w:sz w:val="21"/>
          <w:szCs w:val="21"/>
          <w:lang w:val="hr-HR" w:eastAsia="hr-HR"/>
        </w:rPr>
      </w:pPr>
    </w:p>
    <w:p w14:paraId="26D40F15" w14:textId="77777777" w:rsidR="009415A0" w:rsidRPr="001444AC" w:rsidRDefault="009415A0" w:rsidP="009415A0">
      <w:pPr>
        <w:pStyle w:val="Default"/>
        <w:jc w:val="both"/>
        <w:rPr>
          <w:rFonts w:asciiTheme="minorHAnsi" w:hAnsiTheme="minorHAnsi" w:cstheme="minorHAnsi"/>
          <w:color w:val="FF0000"/>
          <w:sz w:val="21"/>
          <w:szCs w:val="21"/>
          <w:lang w:val="hr-HR" w:eastAsia="hr-HR"/>
        </w:rPr>
      </w:pPr>
    </w:p>
    <w:p w14:paraId="30536355" w14:textId="7BBB24A6" w:rsidR="009415A0" w:rsidRPr="00CD7DF6" w:rsidRDefault="009415A0" w:rsidP="009415A0">
      <w:pPr>
        <w:autoSpaceDE w:val="0"/>
        <w:autoSpaceDN w:val="0"/>
        <w:adjustRightInd w:val="0"/>
        <w:rPr>
          <w:rFonts w:asciiTheme="minorHAnsi" w:eastAsiaTheme="minorHAnsi" w:hAnsiTheme="minorHAnsi" w:cstheme="minorHAnsi"/>
          <w:b/>
          <w:bCs/>
          <w:szCs w:val="24"/>
        </w:rPr>
      </w:pPr>
      <w:r w:rsidRPr="00CD7DF6">
        <w:rPr>
          <w:rFonts w:asciiTheme="minorHAnsi" w:eastAsiaTheme="minorHAnsi" w:hAnsiTheme="minorHAnsi" w:cstheme="minorHAnsi"/>
          <w:b/>
          <w:bCs/>
          <w:szCs w:val="24"/>
        </w:rPr>
        <w:t>4.</w:t>
      </w:r>
      <w:r w:rsidR="00F65F59" w:rsidRPr="00CD7DF6">
        <w:rPr>
          <w:rFonts w:asciiTheme="minorHAnsi" w:eastAsiaTheme="minorHAnsi" w:hAnsiTheme="minorHAnsi" w:cstheme="minorHAnsi"/>
          <w:b/>
          <w:bCs/>
          <w:szCs w:val="24"/>
        </w:rPr>
        <w:t>5</w:t>
      </w:r>
      <w:r w:rsidRPr="00CD7DF6">
        <w:rPr>
          <w:rFonts w:asciiTheme="minorHAnsi" w:eastAsiaTheme="minorHAnsi" w:hAnsiTheme="minorHAnsi" w:cstheme="minorHAnsi"/>
          <w:b/>
          <w:bCs/>
          <w:szCs w:val="24"/>
        </w:rPr>
        <w:t>. Dokumenti kojima se dokazuje ispunjavanje kriterija za odabir gospodarskog subjekta</w:t>
      </w:r>
    </w:p>
    <w:p w14:paraId="0A169165" w14:textId="7810C448"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heme="minorHAnsi" w:hAnsiTheme="minorHAnsi" w:cstheme="minorHAnsi"/>
          <w:szCs w:val="24"/>
        </w:rPr>
        <w:t>Kao dokaze kojima se dokazu</w:t>
      </w:r>
      <w:r w:rsidRPr="00CD7DF6">
        <w:rPr>
          <w:rFonts w:asciiTheme="minorHAnsi" w:eastAsia="TimesNewRomanPSMT" w:hAnsiTheme="minorHAnsi" w:cstheme="minorHAnsi"/>
          <w:szCs w:val="24"/>
        </w:rPr>
        <w:t>je ispunjavanje kriterija za odabir gospodarskog subjekta iz točke 4.</w:t>
      </w:r>
      <w:r w:rsidRPr="00CD7DF6">
        <w:rPr>
          <w:rFonts w:asciiTheme="minorHAnsi" w:eastAsiaTheme="minorHAnsi" w:hAnsiTheme="minorHAnsi" w:cstheme="minorHAnsi"/>
          <w:szCs w:val="24"/>
        </w:rPr>
        <w:t>1.</w:t>
      </w:r>
      <w:r w:rsidR="00F65F59" w:rsidRPr="00CD7DF6">
        <w:rPr>
          <w:rFonts w:asciiTheme="minorHAnsi" w:eastAsiaTheme="minorHAnsi" w:hAnsiTheme="minorHAnsi" w:cstheme="minorHAnsi"/>
          <w:szCs w:val="24"/>
        </w:rPr>
        <w:t xml:space="preserve"> i </w:t>
      </w:r>
      <w:r w:rsidRPr="00CD7DF6">
        <w:rPr>
          <w:rFonts w:asciiTheme="minorHAnsi" w:eastAsiaTheme="minorHAnsi" w:hAnsiTheme="minorHAnsi" w:cstheme="minorHAnsi"/>
          <w:szCs w:val="24"/>
        </w:rPr>
        <w:t>4.2.</w:t>
      </w:r>
      <w:r w:rsidRPr="00CD7DF6">
        <w:rPr>
          <w:rFonts w:asciiTheme="minorHAnsi" w:eastAsia="TimesNewRomanPSMT" w:hAnsiTheme="minorHAnsi" w:cstheme="minorHAnsi"/>
          <w:szCs w:val="24"/>
        </w:rPr>
        <w:t xml:space="preserve"> Naručitelj će prihvatiti sljedeće dokumente:</w:t>
      </w:r>
    </w:p>
    <w:p w14:paraId="1ED4772E"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p>
    <w:p w14:paraId="57ECEEFC" w14:textId="77777777" w:rsidR="009415A0" w:rsidRPr="00CD7DF6" w:rsidRDefault="009415A0" w:rsidP="009415A0">
      <w:pPr>
        <w:pStyle w:val="Bezproreda"/>
        <w:rPr>
          <w:rFonts w:asciiTheme="minorHAnsi" w:eastAsiaTheme="minorHAnsi" w:hAnsiTheme="minorHAnsi" w:cstheme="minorHAnsi"/>
          <w:u w:val="single"/>
        </w:rPr>
      </w:pPr>
      <w:r w:rsidRPr="00CD7DF6">
        <w:rPr>
          <w:rFonts w:asciiTheme="minorHAnsi" w:eastAsiaTheme="minorHAnsi" w:hAnsiTheme="minorHAnsi" w:cstheme="minorHAnsi"/>
          <w:u w:val="single"/>
        </w:rPr>
        <w:t>Sposobnost za obavljanje profesionalne djelatnosti</w:t>
      </w:r>
    </w:p>
    <w:p w14:paraId="37991A21" w14:textId="77777777" w:rsidR="009415A0" w:rsidRPr="00CD7DF6" w:rsidRDefault="009415A0" w:rsidP="009415A0">
      <w:pPr>
        <w:pStyle w:val="Bezproreda"/>
        <w:rPr>
          <w:rFonts w:asciiTheme="minorHAnsi" w:eastAsia="TimesNewRomanPSMT" w:hAnsiTheme="minorHAnsi" w:cstheme="minorHAnsi"/>
          <w:szCs w:val="22"/>
        </w:rPr>
      </w:pPr>
      <w:r w:rsidRPr="00CD7DF6">
        <w:rPr>
          <w:rFonts w:asciiTheme="minorHAnsi" w:eastAsia="TimesNewRomanPSMT" w:hAnsiTheme="minorHAnsi" w:cstheme="minorHAnsi"/>
          <w:szCs w:val="22"/>
        </w:rPr>
        <w:t>Točka 4.1.</w:t>
      </w:r>
    </w:p>
    <w:p w14:paraId="078C4300" w14:textId="77777777" w:rsidR="009415A0" w:rsidRPr="00CD7DF6" w:rsidRDefault="009415A0" w:rsidP="009415A0">
      <w:pPr>
        <w:pStyle w:val="Bezproreda"/>
        <w:rPr>
          <w:rFonts w:asciiTheme="minorHAnsi" w:eastAsia="TimesNewRomanPSMT" w:hAnsiTheme="minorHAnsi" w:cstheme="minorHAnsi"/>
        </w:rPr>
      </w:pPr>
      <w:r w:rsidRPr="00CD7DF6">
        <w:rPr>
          <w:rFonts w:asciiTheme="minorHAnsi" w:eastAsia="Wingdings-Regular" w:hAnsiTheme="minorHAnsi" w:cstheme="minorHAnsi"/>
        </w:rPr>
        <w:t xml:space="preserve"> </w:t>
      </w:r>
      <w:r w:rsidRPr="00CD7DF6">
        <w:rPr>
          <w:rFonts w:asciiTheme="minorHAnsi" w:eastAsia="TimesNewRomanPSMT" w:hAnsiTheme="minorHAnsi" w:cstheme="minorHAnsi"/>
        </w:rPr>
        <w:t>izvadak iz sudskog, obrtnog, strukovnog ili drugog odgovarajućeg registra u državi članici njegovog poslovnog nastana.</w:t>
      </w:r>
    </w:p>
    <w:p w14:paraId="2AF316C4" w14:textId="77777777" w:rsidR="009415A0" w:rsidRPr="00CD7DF6" w:rsidRDefault="009415A0" w:rsidP="009415A0">
      <w:pPr>
        <w:autoSpaceDE w:val="0"/>
        <w:autoSpaceDN w:val="0"/>
        <w:adjustRightInd w:val="0"/>
        <w:rPr>
          <w:rFonts w:eastAsiaTheme="minorHAnsi"/>
          <w:b/>
          <w:bCs/>
          <w:sz w:val="18"/>
          <w:szCs w:val="18"/>
        </w:rPr>
      </w:pPr>
    </w:p>
    <w:p w14:paraId="3540EAD1" w14:textId="77777777" w:rsidR="009415A0" w:rsidRPr="00CD7DF6" w:rsidRDefault="009415A0" w:rsidP="009415A0">
      <w:pPr>
        <w:autoSpaceDE w:val="0"/>
        <w:autoSpaceDN w:val="0"/>
        <w:adjustRightInd w:val="0"/>
        <w:rPr>
          <w:rFonts w:ascii="TimesNewRomanPS-BoldMT" w:eastAsiaTheme="minorHAnsi" w:hAnsi="TimesNewRomanPS-BoldMT" w:cs="TimesNewRomanPS-BoldMT"/>
          <w:b/>
          <w:bCs/>
          <w:sz w:val="18"/>
          <w:szCs w:val="18"/>
        </w:rPr>
      </w:pPr>
    </w:p>
    <w:p w14:paraId="167D1C9C" w14:textId="77777777" w:rsidR="009415A0" w:rsidRPr="00CD7DF6" w:rsidRDefault="009415A0" w:rsidP="009415A0">
      <w:pPr>
        <w:autoSpaceDE w:val="0"/>
        <w:autoSpaceDN w:val="0"/>
        <w:adjustRightInd w:val="0"/>
        <w:rPr>
          <w:rFonts w:asciiTheme="minorHAnsi" w:eastAsiaTheme="minorHAnsi" w:hAnsiTheme="minorHAnsi" w:cstheme="minorHAnsi"/>
          <w:bCs/>
          <w:szCs w:val="24"/>
          <w:u w:val="single"/>
        </w:rPr>
      </w:pPr>
      <w:r w:rsidRPr="00CD7DF6">
        <w:rPr>
          <w:rFonts w:asciiTheme="minorHAnsi" w:eastAsiaTheme="minorHAnsi" w:hAnsiTheme="minorHAnsi" w:cstheme="minorHAnsi"/>
          <w:bCs/>
          <w:szCs w:val="24"/>
          <w:u w:val="single"/>
        </w:rPr>
        <w:t>Tehnička i stručna sposobnost</w:t>
      </w:r>
    </w:p>
    <w:p w14:paraId="58BF477D" w14:textId="5B990CC1"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Točka 4.</w:t>
      </w:r>
      <w:r w:rsidR="00F65F59" w:rsidRPr="00CD7DF6">
        <w:rPr>
          <w:rFonts w:asciiTheme="minorHAnsi" w:eastAsia="TimesNewRomanPSMT" w:hAnsiTheme="minorHAnsi" w:cstheme="minorHAnsi"/>
          <w:szCs w:val="24"/>
        </w:rPr>
        <w:t>2</w:t>
      </w:r>
      <w:r w:rsidRPr="00CD7DF6">
        <w:rPr>
          <w:rFonts w:asciiTheme="minorHAnsi" w:eastAsia="TimesNewRomanPSMT" w:hAnsiTheme="minorHAnsi" w:cstheme="minorHAnsi"/>
          <w:szCs w:val="24"/>
        </w:rPr>
        <w:t>.</w:t>
      </w:r>
    </w:p>
    <w:p w14:paraId="0B6C5D11" w14:textId="067DC04A" w:rsidR="009415A0" w:rsidRPr="00CD7DF6" w:rsidRDefault="00CD7DF6" w:rsidP="00CD7DF6">
      <w:pPr>
        <w:pStyle w:val="Odlomakpopisa"/>
        <w:numPr>
          <w:ilvl w:val="0"/>
          <w:numId w:val="19"/>
        </w:numPr>
        <w:autoSpaceDE w:val="0"/>
        <w:autoSpaceDN w:val="0"/>
        <w:adjustRightInd w:val="0"/>
        <w:rPr>
          <w:rFonts w:asciiTheme="minorHAnsi" w:eastAsiaTheme="minorHAnsi" w:hAnsiTheme="minorHAnsi" w:cstheme="minorHAnsi"/>
          <w:szCs w:val="24"/>
        </w:rPr>
      </w:pPr>
      <w:r w:rsidRPr="00CD7DF6">
        <w:rPr>
          <w:rFonts w:asciiTheme="minorHAnsi" w:eastAsia="TimesNewRomanPSMT" w:hAnsiTheme="minorHAnsi" w:cstheme="minorHAnsi"/>
          <w:szCs w:val="24"/>
        </w:rPr>
        <w:t xml:space="preserve">popis opreme koji se nalazi u privitku dokumentacije o nabavi, te dostaviti izjavu pod materijalnom i krivičnom odgovornošću da zaista posjeduje ili ima na  raspolaganju sva tražena vozila i opremu, te da su vozila tehnički ispravna </w:t>
      </w:r>
      <w:r w:rsidR="009415A0" w:rsidRPr="00CD7DF6">
        <w:rPr>
          <w:rFonts w:asciiTheme="minorHAnsi" w:eastAsiaTheme="minorHAnsi" w:hAnsiTheme="minorHAnsi" w:cstheme="minorHAnsi"/>
          <w:szCs w:val="24"/>
        </w:rPr>
        <w:t>- navod o urednom izvođenju i ishodu ugovora</w:t>
      </w:r>
    </w:p>
    <w:p w14:paraId="21469D3E" w14:textId="14261AA2" w:rsidR="00CD7DF6" w:rsidRPr="00CD7DF6" w:rsidRDefault="00CD7DF6" w:rsidP="00CD7DF6">
      <w:pPr>
        <w:pStyle w:val="Odlomakpopisa"/>
        <w:numPr>
          <w:ilvl w:val="0"/>
          <w:numId w:val="19"/>
        </w:numPr>
        <w:autoSpaceDE w:val="0"/>
        <w:autoSpaceDN w:val="0"/>
        <w:adjustRightInd w:val="0"/>
        <w:rPr>
          <w:rFonts w:asciiTheme="minorHAnsi" w:eastAsiaTheme="minorHAnsi" w:hAnsiTheme="minorHAnsi" w:cstheme="minorHAnsi"/>
          <w:szCs w:val="24"/>
        </w:rPr>
      </w:pPr>
      <w:r w:rsidRPr="00CD7DF6">
        <w:rPr>
          <w:rFonts w:asciiTheme="minorHAnsi" w:eastAsiaTheme="minorHAnsi" w:hAnsiTheme="minorHAnsi" w:cstheme="minorHAnsi"/>
          <w:szCs w:val="24"/>
        </w:rPr>
        <w:t>preslika važeće prometne dozvole za sva vozila navedena u popisu</w:t>
      </w:r>
    </w:p>
    <w:p w14:paraId="0E26C796" w14:textId="77777777" w:rsidR="009415A0" w:rsidRPr="00CD7DF6" w:rsidRDefault="009415A0" w:rsidP="009415A0">
      <w:pPr>
        <w:autoSpaceDE w:val="0"/>
        <w:autoSpaceDN w:val="0"/>
        <w:adjustRightInd w:val="0"/>
        <w:rPr>
          <w:rFonts w:asciiTheme="minorHAnsi" w:eastAsiaTheme="minorHAnsi" w:hAnsiTheme="minorHAnsi" w:cstheme="minorHAnsi"/>
          <w:b/>
          <w:bCs/>
          <w:szCs w:val="24"/>
        </w:rPr>
      </w:pPr>
    </w:p>
    <w:p w14:paraId="00C3791F" w14:textId="77777777" w:rsidR="009415A0" w:rsidRPr="00CD7DF6" w:rsidRDefault="009415A0" w:rsidP="009415A0">
      <w:pPr>
        <w:autoSpaceDE w:val="0"/>
        <w:autoSpaceDN w:val="0"/>
        <w:adjustRightInd w:val="0"/>
        <w:rPr>
          <w:rFonts w:asciiTheme="minorHAnsi" w:eastAsiaTheme="minorHAnsi" w:hAnsiTheme="minorHAnsi" w:cstheme="minorHAnsi"/>
          <w:b/>
          <w:bCs/>
          <w:szCs w:val="24"/>
        </w:rPr>
      </w:pPr>
      <w:r w:rsidRPr="00CD7DF6">
        <w:rPr>
          <w:rFonts w:asciiTheme="minorHAnsi" w:eastAsiaTheme="minorHAnsi" w:hAnsiTheme="minorHAnsi" w:cstheme="minorHAnsi"/>
          <w:b/>
          <w:bCs/>
          <w:szCs w:val="24"/>
        </w:rPr>
        <w:t>Upućuju se gospodarski subjekti da se dokumenti navedeni u ovoj točki Dokumentacije o nabavi NE DOSTAVLJAJU uz ponudu. Dovoljno je ispuniti ESPD obrazac sukladno uputama iz ove Dokumentacije o nabavi i priložiti ga uz ponudu.</w:t>
      </w:r>
    </w:p>
    <w:p w14:paraId="660A5381" w14:textId="77777777" w:rsidR="009415A0" w:rsidRPr="00CD7DF6" w:rsidRDefault="009415A0" w:rsidP="009415A0">
      <w:pPr>
        <w:autoSpaceDE w:val="0"/>
        <w:autoSpaceDN w:val="0"/>
        <w:adjustRightInd w:val="0"/>
        <w:rPr>
          <w:rFonts w:asciiTheme="minorHAnsi" w:eastAsiaTheme="minorHAnsi" w:hAnsiTheme="minorHAnsi" w:cstheme="minorHAnsi"/>
          <w:szCs w:val="24"/>
        </w:rPr>
      </w:pPr>
      <w:r w:rsidRPr="00CD7DF6">
        <w:rPr>
          <w:rFonts w:asciiTheme="minorHAnsi" w:eastAsia="TimesNewRomanPSMT" w:hAnsiTheme="minorHAnsi" w:cstheme="minorHAnsi"/>
          <w:szCs w:val="24"/>
        </w:rPr>
        <w:t>Naručitelj će prije donošen</w:t>
      </w:r>
      <w:r w:rsidRPr="00CD7DF6">
        <w:rPr>
          <w:rFonts w:asciiTheme="minorHAnsi" w:eastAsiaTheme="minorHAnsi" w:hAnsiTheme="minorHAnsi" w:cstheme="minorHAnsi"/>
          <w:szCs w:val="24"/>
        </w:rPr>
        <w:t xml:space="preserve">ja odluke od ponuditelja koji je podnio ekonomski najpovoljniju ponudu </w:t>
      </w:r>
      <w:r w:rsidRPr="00CD7DF6">
        <w:rPr>
          <w:rFonts w:asciiTheme="minorHAnsi" w:eastAsia="TimesNewRomanPSMT" w:hAnsiTheme="minorHAnsi" w:cstheme="minorHAnsi"/>
          <w:szCs w:val="24"/>
        </w:rPr>
        <w:t>putem EOJN RH zatražiti da u roku ne kraćem od 5 dana, računajući od dana slanja zahtjeva Naručitelja</w:t>
      </w:r>
      <w:r w:rsidRPr="00CD7DF6">
        <w:rPr>
          <w:rFonts w:asciiTheme="minorHAnsi" w:eastAsiaTheme="minorHAnsi" w:hAnsiTheme="minorHAnsi" w:cstheme="minorHAnsi"/>
          <w:szCs w:val="24"/>
        </w:rPr>
        <w:t xml:space="preserve"> </w:t>
      </w:r>
      <w:r w:rsidRPr="00CD7DF6">
        <w:rPr>
          <w:rFonts w:asciiTheme="minorHAnsi" w:eastAsia="TimesNewRomanPSMT" w:hAnsiTheme="minorHAnsi" w:cstheme="minorHAnsi"/>
          <w:szCs w:val="24"/>
        </w:rPr>
        <w:t xml:space="preserve">u EOJN RH, dostavi ažurirane popratne dokumente kojima dokazuje da ispunjava </w:t>
      </w:r>
      <w:r w:rsidRPr="00CD7DF6">
        <w:rPr>
          <w:rFonts w:asciiTheme="minorHAnsi" w:eastAsiaTheme="minorHAnsi" w:hAnsiTheme="minorHAnsi" w:cstheme="minorHAnsi"/>
          <w:szCs w:val="24"/>
        </w:rPr>
        <w:t>kriterije za odabir gospodarskog subjekta.</w:t>
      </w:r>
    </w:p>
    <w:p w14:paraId="35327360"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Ažurirane popratne dokumente ponuditelj može dostaviti u neovjerenoj preslici putem EOJN RH.</w:t>
      </w:r>
    </w:p>
    <w:p w14:paraId="6B810450"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Neovjerenom preslikom smatra se i neovjereni ispis elektroničke isprave.</w:t>
      </w:r>
    </w:p>
    <w:p w14:paraId="4F8F541E" w14:textId="076F3DB9" w:rsidR="009415A0"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w:t>
      </w:r>
      <w:r w:rsidRPr="00CD7DF6">
        <w:rPr>
          <w:rFonts w:asciiTheme="minorHAnsi" w:eastAsiaTheme="minorHAnsi" w:hAnsiTheme="minorHAnsi" w:cstheme="minorHAnsi"/>
          <w:szCs w:val="24"/>
        </w:rPr>
        <w:t>upak javne</w:t>
      </w:r>
      <w:r w:rsidRPr="00CD7DF6">
        <w:rPr>
          <w:rFonts w:asciiTheme="minorHAnsi" w:eastAsia="TimesNewRomanPSMT" w:hAnsiTheme="minorHAnsi" w:cstheme="minorHAnsi"/>
          <w:szCs w:val="24"/>
        </w:rPr>
        <w:t xml:space="preserve"> nabave, ako postoje razlozi za poništenje.</w:t>
      </w:r>
    </w:p>
    <w:p w14:paraId="519F8FB0" w14:textId="269FCFE0" w:rsidR="00815516" w:rsidRDefault="00815516" w:rsidP="009415A0">
      <w:pPr>
        <w:autoSpaceDE w:val="0"/>
        <w:autoSpaceDN w:val="0"/>
        <w:adjustRightInd w:val="0"/>
        <w:rPr>
          <w:rFonts w:asciiTheme="minorHAnsi" w:eastAsia="TimesNewRomanPSMT" w:hAnsiTheme="minorHAnsi" w:cstheme="minorHAnsi"/>
          <w:szCs w:val="24"/>
        </w:rPr>
      </w:pPr>
    </w:p>
    <w:p w14:paraId="5BF67DEB" w14:textId="77777777" w:rsidR="00815516" w:rsidRPr="00CD7DF6" w:rsidRDefault="00815516" w:rsidP="009415A0">
      <w:pPr>
        <w:autoSpaceDE w:val="0"/>
        <w:autoSpaceDN w:val="0"/>
        <w:adjustRightInd w:val="0"/>
        <w:rPr>
          <w:rFonts w:asciiTheme="minorHAnsi" w:eastAsia="TimesNewRomanPSMT" w:hAnsiTheme="minorHAnsi" w:cstheme="minorHAnsi"/>
          <w:szCs w:val="24"/>
        </w:rPr>
      </w:pPr>
    </w:p>
    <w:p w14:paraId="489AE1D5" w14:textId="77777777" w:rsidR="009415A0" w:rsidRPr="00CD7DF6" w:rsidRDefault="009415A0" w:rsidP="009415A0">
      <w:pPr>
        <w:pStyle w:val="Naslov1"/>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75" w:name="_Toc501308030"/>
      <w:r w:rsidRPr="00CD7DF6">
        <w:rPr>
          <w:rFonts w:asciiTheme="minorHAnsi" w:hAnsiTheme="minorHAnsi" w:cstheme="minorHAnsi"/>
          <w:color w:val="auto"/>
        </w:rPr>
        <w:lastRenderedPageBreak/>
        <w:t>EUROPSKA JEDINSTVENA DOKUMENTACIJA O NABAVI</w:t>
      </w:r>
      <w:bookmarkEnd w:id="75"/>
    </w:p>
    <w:p w14:paraId="78D68789" w14:textId="77777777" w:rsidR="009415A0" w:rsidRPr="00CD7DF6" w:rsidRDefault="009415A0" w:rsidP="009415A0">
      <w:pPr>
        <w:rPr>
          <w:rFonts w:asciiTheme="minorHAnsi" w:hAnsiTheme="minorHAnsi" w:cstheme="minorHAnsi"/>
          <w:sz w:val="21"/>
          <w:szCs w:val="21"/>
        </w:rPr>
      </w:pPr>
      <w:bookmarkStart w:id="76" w:name="_Toc473123000"/>
    </w:p>
    <w:bookmarkEnd w:id="76"/>
    <w:p w14:paraId="591A86D5" w14:textId="77777777" w:rsidR="009415A0" w:rsidRPr="00CD7DF6" w:rsidRDefault="009415A0" w:rsidP="00E91B71">
      <w:pPr>
        <w:pStyle w:val="Naslov2"/>
        <w:numPr>
          <w:ilvl w:val="0"/>
          <w:numId w:val="0"/>
        </w:numPr>
      </w:pPr>
      <w:r w:rsidRPr="00CD7DF6">
        <w:t>5.1.    Navod da je gospodarski subjekt u ponudi obvezan dostaviti ESPD</w:t>
      </w:r>
    </w:p>
    <w:p w14:paraId="69B38127"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Umjesto potvrda koje izdaju tijela javne vlasti ili treće osobe, gospodarski subjekt dostavlja e-ESPD.</w:t>
      </w:r>
    </w:p>
    <w:p w14:paraId="266EA4F6"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e-ESPD je ažurirana formalna izjava gospodarskog subjekta, koja služi kao preliminarni dokaz</w:t>
      </w:r>
    </w:p>
    <w:p w14:paraId="7DBB4B81"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umjesto potvrda koje izdaju tijela javne vlasti ili treće strane, a kojima se potvrđuje da taj gospodarski subjekt:</w:t>
      </w:r>
    </w:p>
    <w:p w14:paraId="154C8169"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 nije u jednoj od situacija zbog koje se gospodarski subjekt isključuje ili može isključiti iz</w:t>
      </w:r>
    </w:p>
    <w:p w14:paraId="330D6233"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postupka javne nabave (osnove za isključenje)</w:t>
      </w:r>
    </w:p>
    <w:p w14:paraId="237D1C31"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 ispunjava tražene kriterije za odabir gospodarskog subjekta.</w:t>
      </w:r>
    </w:p>
    <w:p w14:paraId="11AF393A"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U e-ESPD navode se izdavatelji popratnih dokumenata te ona sadržava izjavu da će gospodarski</w:t>
      </w:r>
    </w:p>
    <w:p w14:paraId="0A332D1B"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subjekt moći, na zahtjev i bez odgode, Naručitelju dostaviti te dokumente.</w:t>
      </w:r>
    </w:p>
    <w:p w14:paraId="68561FC6"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Ako Naručitelj može dobiti popratne dokumente izravno, pristupanjem bazi podataka, gospodarski subjekt u e-ESPD navodi podatke koji su potrebni u tu svrhu, npr. internetska adresa baze podataka, svi identifikacijski podaci i izjava o pristanku, ako je potrebno.</w:t>
      </w:r>
    </w:p>
    <w:p w14:paraId="4B0DED42" w14:textId="77777777" w:rsidR="009415A0" w:rsidRPr="00CD7DF6" w:rsidRDefault="009415A0" w:rsidP="009415A0">
      <w:pPr>
        <w:autoSpaceDE w:val="0"/>
        <w:autoSpaceDN w:val="0"/>
        <w:adjustRightInd w:val="0"/>
        <w:rPr>
          <w:rFonts w:asciiTheme="minorHAnsi" w:eastAsia="TimesNewRomanPSMT" w:hAnsiTheme="minorHAnsi" w:cstheme="minorHAnsi"/>
          <w:b/>
          <w:bCs/>
          <w:szCs w:val="24"/>
        </w:rPr>
      </w:pPr>
      <w:r w:rsidRPr="00CD7DF6">
        <w:rPr>
          <w:rFonts w:asciiTheme="minorHAnsi" w:eastAsia="TimesNewRomanPSMT" w:hAnsiTheme="minorHAnsi" w:cstheme="minorHAnsi"/>
          <w:szCs w:val="24"/>
        </w:rPr>
        <w:t xml:space="preserve">Europska jedinstvena dokumentacija o nabavi dostavlja se </w:t>
      </w:r>
      <w:r w:rsidRPr="00CD7DF6">
        <w:rPr>
          <w:rFonts w:asciiTheme="minorHAnsi" w:eastAsia="TimesNewRomanPSMT" w:hAnsiTheme="minorHAnsi" w:cstheme="minorHAnsi"/>
          <w:b/>
          <w:bCs/>
          <w:szCs w:val="24"/>
        </w:rPr>
        <w:t>isključivo u elektroničkom obliku (u .xml formatu).</w:t>
      </w:r>
    </w:p>
    <w:p w14:paraId="7053E041" w14:textId="77777777" w:rsidR="009415A0" w:rsidRPr="00CD7DF6" w:rsidRDefault="009415A0" w:rsidP="00E91B71">
      <w:pPr>
        <w:pStyle w:val="Naslov2"/>
        <w:numPr>
          <w:ilvl w:val="0"/>
          <w:numId w:val="0"/>
        </w:numPr>
      </w:pPr>
      <w:bookmarkStart w:id="77" w:name="_Toc473123001"/>
      <w:bookmarkStart w:id="78" w:name="_Toc480807875"/>
      <w:bookmarkStart w:id="79" w:name="_Toc501308032"/>
      <w:r w:rsidRPr="00CD7DF6">
        <w:t>5.2.    Upute za popunjavanje ESPD</w:t>
      </w:r>
      <w:bookmarkEnd w:id="77"/>
      <w:bookmarkEnd w:id="78"/>
      <w:bookmarkEnd w:id="79"/>
      <w:r w:rsidRPr="00CD7DF6">
        <w:t xml:space="preserve"> obrasca</w:t>
      </w:r>
    </w:p>
    <w:p w14:paraId="5CCF114D"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Naručitelj je na temelju podataka iz ove dokumentacije o nabavi kroz sustav EOJN kreirao elektroničku verziju ESPD obrasca u .xml formatu - e-ESPD zahtjev - u koji je upisao osnovne podatke i definirao tražene dokaze te je kreirani e-ESPD zahtjev (u .xml i .pdf formatu) priložio ovoj dokumentaciji o nabavi.</w:t>
      </w:r>
    </w:p>
    <w:p w14:paraId="0ED7A233"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Gospodarski subjekti obvezni su u e-ESPD obrascu (u .xml formatu) izraditi i dostaviti svoje odgovore sukladno definiranim zahtjevima Naručitelja.</w:t>
      </w:r>
    </w:p>
    <w:p w14:paraId="01762F3C"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e-ESPD zahtjev Naručitelja gospodarski subjekti preuzimaju u .xml formatu na popisu objava kao dio dokumentacije o nabavi te kroz platformu EOJN RH kreira odgovor.</w:t>
      </w:r>
    </w:p>
    <w:p w14:paraId="2DFEC6D2" w14:textId="77777777" w:rsidR="009415A0" w:rsidRPr="00CD7DF6" w:rsidRDefault="009415A0" w:rsidP="009415A0">
      <w:pPr>
        <w:rPr>
          <w:rFonts w:asciiTheme="minorHAnsi" w:eastAsia="TimesNewRomanPSMT" w:hAnsiTheme="minorHAnsi" w:cstheme="minorHAnsi"/>
          <w:szCs w:val="24"/>
        </w:rPr>
      </w:pPr>
      <w:r w:rsidRPr="00CD7DF6">
        <w:rPr>
          <w:rFonts w:asciiTheme="minorHAnsi" w:eastAsia="TimesNewRomanPSMT" w:hAnsiTheme="minorHAnsi" w:cstheme="minorHAnsi"/>
          <w:szCs w:val="24"/>
        </w:rPr>
        <w:t>U izborniku "ESPD" odabire se "Moji ESPD"</w:t>
      </w:r>
    </w:p>
    <w:p w14:paraId="221E3EB5" w14:textId="77777777" w:rsidR="009415A0" w:rsidRPr="00CD7DF6" w:rsidRDefault="009415A0" w:rsidP="009415A0">
      <w:pPr>
        <w:rPr>
          <w:rFonts w:asciiTheme="minorHAnsi" w:hAnsiTheme="minorHAnsi" w:cstheme="minorHAnsi"/>
          <w:szCs w:val="24"/>
        </w:rPr>
      </w:pPr>
    </w:p>
    <w:p w14:paraId="7D58719E" w14:textId="77777777" w:rsidR="009415A0" w:rsidRPr="001444AC" w:rsidRDefault="009415A0" w:rsidP="009415A0">
      <w:pPr>
        <w:jc w:val="both"/>
        <w:rPr>
          <w:rFonts w:asciiTheme="minorHAnsi" w:hAnsiTheme="minorHAnsi" w:cstheme="minorHAnsi"/>
          <w:color w:val="FF0000"/>
          <w:sz w:val="21"/>
          <w:szCs w:val="21"/>
        </w:rPr>
      </w:pPr>
      <w:r w:rsidRPr="001444AC">
        <w:rPr>
          <w:rFonts w:asciiTheme="minorHAnsi" w:hAnsiTheme="minorHAnsi" w:cstheme="minorHAnsi"/>
          <w:noProof/>
          <w:color w:val="FF0000"/>
          <w:sz w:val="21"/>
          <w:szCs w:val="21"/>
        </w:rPr>
        <w:drawing>
          <wp:inline distT="0" distB="0" distL="0" distR="0" wp14:anchorId="2882E27F" wp14:editId="4037DBFB">
            <wp:extent cx="2390775" cy="9429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90775" cy="942975"/>
                    </a:xfrm>
                    <a:prstGeom prst="rect">
                      <a:avLst/>
                    </a:prstGeom>
                    <a:noFill/>
                    <a:ln w="9525">
                      <a:noFill/>
                      <a:miter lim="800000"/>
                      <a:headEnd/>
                      <a:tailEnd/>
                    </a:ln>
                  </pic:spPr>
                </pic:pic>
              </a:graphicData>
            </a:graphic>
          </wp:inline>
        </w:drawing>
      </w:r>
    </w:p>
    <w:p w14:paraId="450BA403" w14:textId="77777777" w:rsidR="009415A0" w:rsidRPr="001444AC" w:rsidRDefault="009415A0" w:rsidP="009415A0">
      <w:pPr>
        <w:jc w:val="both"/>
        <w:rPr>
          <w:rFonts w:asciiTheme="minorHAnsi" w:hAnsiTheme="minorHAnsi" w:cstheme="minorHAnsi"/>
          <w:color w:val="FF0000"/>
          <w:sz w:val="21"/>
          <w:szCs w:val="21"/>
        </w:rPr>
      </w:pPr>
    </w:p>
    <w:p w14:paraId="6A9FCEA5" w14:textId="77777777" w:rsidR="009415A0" w:rsidRPr="00CD7DF6" w:rsidRDefault="009415A0" w:rsidP="009415A0">
      <w:pPr>
        <w:jc w:val="both"/>
        <w:rPr>
          <w:rFonts w:asciiTheme="minorHAnsi" w:eastAsia="TimesNewRomanPSMT" w:hAnsiTheme="minorHAnsi" w:cstheme="minorHAnsi"/>
          <w:szCs w:val="24"/>
        </w:rPr>
      </w:pPr>
      <w:r w:rsidRPr="00CD7DF6">
        <w:rPr>
          <w:rFonts w:asciiTheme="minorHAnsi" w:eastAsia="TimesNewRomanPSMT" w:hAnsiTheme="minorHAnsi" w:cstheme="minorHAnsi"/>
          <w:szCs w:val="24"/>
        </w:rPr>
        <w:t>te odabire polje „Novi ESPD odgovor“.</w:t>
      </w:r>
    </w:p>
    <w:p w14:paraId="0FC77BB1" w14:textId="77777777" w:rsidR="009415A0" w:rsidRPr="001444AC" w:rsidRDefault="009415A0" w:rsidP="009415A0">
      <w:pPr>
        <w:jc w:val="both"/>
        <w:rPr>
          <w:rFonts w:asciiTheme="minorHAnsi" w:eastAsia="TimesNewRomanPSMT" w:hAnsiTheme="minorHAnsi" w:cstheme="minorHAnsi"/>
          <w:color w:val="FF0000"/>
          <w:szCs w:val="24"/>
        </w:rPr>
      </w:pPr>
    </w:p>
    <w:p w14:paraId="72E0F06B" w14:textId="77777777" w:rsidR="009415A0" w:rsidRPr="001444AC" w:rsidRDefault="009415A0" w:rsidP="009415A0">
      <w:pPr>
        <w:jc w:val="both"/>
        <w:rPr>
          <w:rFonts w:asciiTheme="minorHAnsi" w:hAnsiTheme="minorHAnsi" w:cstheme="minorHAnsi"/>
          <w:color w:val="FF0000"/>
          <w:szCs w:val="24"/>
        </w:rPr>
      </w:pPr>
      <w:r w:rsidRPr="001444AC">
        <w:rPr>
          <w:rFonts w:asciiTheme="minorHAnsi" w:hAnsiTheme="minorHAnsi" w:cstheme="minorHAnsi"/>
          <w:noProof/>
          <w:color w:val="FF0000"/>
          <w:szCs w:val="24"/>
        </w:rPr>
        <w:lastRenderedPageBreak/>
        <w:drawing>
          <wp:inline distT="0" distB="0" distL="0" distR="0" wp14:anchorId="39FF0EB7" wp14:editId="08E456DA">
            <wp:extent cx="4724400" cy="12763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24400" cy="1276350"/>
                    </a:xfrm>
                    <a:prstGeom prst="rect">
                      <a:avLst/>
                    </a:prstGeom>
                    <a:noFill/>
                    <a:ln w="9525">
                      <a:noFill/>
                      <a:miter lim="800000"/>
                      <a:headEnd/>
                      <a:tailEnd/>
                    </a:ln>
                  </pic:spPr>
                </pic:pic>
              </a:graphicData>
            </a:graphic>
          </wp:inline>
        </w:drawing>
      </w:r>
    </w:p>
    <w:p w14:paraId="3A741EC6" w14:textId="77777777" w:rsidR="009415A0" w:rsidRPr="001444AC" w:rsidRDefault="009415A0" w:rsidP="009415A0">
      <w:pPr>
        <w:jc w:val="both"/>
        <w:rPr>
          <w:rFonts w:asciiTheme="minorHAnsi" w:hAnsiTheme="minorHAnsi" w:cstheme="minorHAnsi"/>
          <w:color w:val="FF0000"/>
          <w:szCs w:val="24"/>
        </w:rPr>
      </w:pPr>
    </w:p>
    <w:p w14:paraId="13CD6CF8"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Gospodarski subjekti zatim trebaju učitati preuzeti ESPD zahtjev u .xml formatu, a nakon učitavanja EOJN RH automatski će ispisati osnovne podatke o postupku. Gospodarski subjekti upisuju odgovore za tražene podatke koristeći navigaciju EOJN RH, („dalje“, „Spremi i dalje“ i „Natrag“). e-ESPD odgovor generira se u .pdf i .xml formatu te ga gospodarski subjekt preuzima u .zip datoteci na svoje računalo.</w:t>
      </w:r>
    </w:p>
    <w:p w14:paraId="4ADA342B"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U trenutku predaje elektroničke ponude gospodarski subjekt prilaže generirani e-ESPD obrazac – odgovor u .xml formatu.</w:t>
      </w:r>
    </w:p>
    <w:p w14:paraId="301039CD"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t>Osim popunjavanja e-ESPD obrasca kroz platformu EOJN RH, gospodarski subjekt može dostaviti e-ESPD obrazac ispunjen kroz servis za elektroničko popunjavanje ESPD-a (.xml format) Europske komisije koji je dostupan na internetskoj adresi:</w:t>
      </w:r>
    </w:p>
    <w:p w14:paraId="798641B0" w14:textId="77777777" w:rsidR="009415A0" w:rsidRPr="00CD7DF6" w:rsidRDefault="004A43E6" w:rsidP="009415A0">
      <w:pPr>
        <w:jc w:val="both"/>
        <w:rPr>
          <w:rFonts w:asciiTheme="minorHAnsi" w:eastAsia="TimesNewRomanPSMT" w:hAnsiTheme="minorHAnsi" w:cstheme="minorHAnsi"/>
          <w:szCs w:val="24"/>
        </w:rPr>
      </w:pPr>
      <w:hyperlink r:id="rId10" w:history="1">
        <w:r w:rsidR="009415A0" w:rsidRPr="00CD7DF6">
          <w:rPr>
            <w:rStyle w:val="Hiperveza"/>
            <w:rFonts w:asciiTheme="minorHAnsi" w:eastAsia="TimesNewRomanPSMT" w:hAnsiTheme="minorHAnsi" w:cstheme="minorHAnsi"/>
            <w:color w:val="auto"/>
            <w:szCs w:val="24"/>
          </w:rPr>
          <w:t>https://ec.europa.eu/growth/tools-databases/espd/filter?lang=hr</w:t>
        </w:r>
      </w:hyperlink>
      <w:r w:rsidR="009415A0" w:rsidRPr="00CD7DF6">
        <w:rPr>
          <w:rFonts w:asciiTheme="minorHAnsi" w:eastAsia="TimesNewRomanPSMT" w:hAnsiTheme="minorHAnsi" w:cstheme="minorHAnsi"/>
          <w:szCs w:val="24"/>
        </w:rPr>
        <w:t>.</w:t>
      </w:r>
    </w:p>
    <w:p w14:paraId="2E93036F" w14:textId="77777777" w:rsidR="009415A0" w:rsidRPr="001444AC" w:rsidRDefault="009415A0" w:rsidP="009415A0">
      <w:pPr>
        <w:jc w:val="both"/>
        <w:rPr>
          <w:rFonts w:asciiTheme="minorHAnsi" w:eastAsia="TimesNewRomanPSMT" w:hAnsiTheme="minorHAnsi" w:cstheme="minorHAnsi"/>
          <w:color w:val="FF0000"/>
          <w:szCs w:val="24"/>
        </w:rPr>
      </w:pPr>
    </w:p>
    <w:p w14:paraId="2D1A80D4" w14:textId="4E8CBB01" w:rsidR="009415A0" w:rsidRPr="00CD7DF6" w:rsidRDefault="009415A0" w:rsidP="009415A0">
      <w:pPr>
        <w:autoSpaceDE w:val="0"/>
        <w:autoSpaceDN w:val="0"/>
        <w:adjustRightInd w:val="0"/>
        <w:rPr>
          <w:rFonts w:asciiTheme="minorHAnsi" w:eastAsiaTheme="minorHAnsi" w:hAnsiTheme="minorHAnsi" w:cstheme="minorHAnsi"/>
          <w:szCs w:val="24"/>
        </w:rPr>
      </w:pPr>
      <w:r w:rsidRPr="00CD7DF6">
        <w:rPr>
          <w:rFonts w:asciiTheme="minorHAnsi" w:eastAsiaTheme="minorHAnsi" w:hAnsiTheme="minorHAnsi" w:cstheme="minorHAnsi"/>
          <w:szCs w:val="24"/>
        </w:rPr>
        <w:t xml:space="preserve">Gospodarski subjekt koji sudjeluje </w:t>
      </w:r>
      <w:r w:rsidRPr="00CD7DF6">
        <w:rPr>
          <w:rFonts w:asciiTheme="minorHAnsi" w:eastAsiaTheme="minorHAnsi" w:hAnsiTheme="minorHAnsi" w:cstheme="minorHAnsi"/>
          <w:b/>
          <w:bCs/>
          <w:szCs w:val="24"/>
        </w:rPr>
        <w:t xml:space="preserve">samostalno </w:t>
      </w:r>
      <w:r w:rsidRPr="00CD7DF6">
        <w:rPr>
          <w:rFonts w:asciiTheme="minorHAnsi" w:eastAsiaTheme="minorHAnsi" w:hAnsiTheme="minorHAnsi" w:cstheme="minorHAnsi"/>
          <w:szCs w:val="24"/>
        </w:rPr>
        <w:t xml:space="preserve">i </w:t>
      </w:r>
      <w:r w:rsidRPr="00CD7DF6">
        <w:rPr>
          <w:rFonts w:asciiTheme="minorHAnsi" w:eastAsiaTheme="minorHAnsi" w:hAnsiTheme="minorHAnsi" w:cstheme="minorHAnsi"/>
          <w:b/>
          <w:bCs/>
          <w:szCs w:val="24"/>
        </w:rPr>
        <w:t xml:space="preserve">ne oslanja se </w:t>
      </w:r>
      <w:r w:rsidRPr="00CD7DF6">
        <w:rPr>
          <w:rFonts w:asciiTheme="minorHAnsi" w:eastAsiaTheme="minorHAnsi" w:hAnsiTheme="minorHAnsi" w:cstheme="minorHAnsi"/>
          <w:szCs w:val="24"/>
        </w:rPr>
        <w:t>na sposobnosti drugih subjekata kako bi</w:t>
      </w:r>
      <w:r w:rsidR="00CD7DF6" w:rsidRPr="00CD7DF6">
        <w:rPr>
          <w:rFonts w:asciiTheme="minorHAnsi" w:eastAsiaTheme="minorHAnsi" w:hAnsiTheme="minorHAnsi" w:cstheme="minorHAnsi"/>
          <w:szCs w:val="24"/>
        </w:rPr>
        <w:t xml:space="preserve"> </w:t>
      </w:r>
      <w:r w:rsidRPr="00CD7DF6">
        <w:rPr>
          <w:rFonts w:asciiTheme="minorHAnsi" w:eastAsia="TimesNewRomanPSMT" w:hAnsiTheme="minorHAnsi" w:cstheme="minorHAnsi"/>
          <w:szCs w:val="24"/>
        </w:rPr>
        <w:t xml:space="preserve">ispunio kriterije za odabir dužan je ispuniti </w:t>
      </w:r>
      <w:r w:rsidRPr="00CD7DF6">
        <w:rPr>
          <w:rFonts w:asciiTheme="minorHAnsi" w:eastAsiaTheme="minorHAnsi" w:hAnsiTheme="minorHAnsi" w:cstheme="minorHAnsi"/>
          <w:b/>
          <w:bCs/>
          <w:szCs w:val="24"/>
        </w:rPr>
        <w:t xml:space="preserve">jedan </w:t>
      </w:r>
      <w:r w:rsidRPr="00CD7DF6">
        <w:rPr>
          <w:rFonts w:asciiTheme="minorHAnsi" w:eastAsiaTheme="minorHAnsi" w:hAnsiTheme="minorHAnsi" w:cstheme="minorHAnsi"/>
          <w:szCs w:val="24"/>
        </w:rPr>
        <w:t>e-ESPD.</w:t>
      </w:r>
    </w:p>
    <w:p w14:paraId="6CCD0839" w14:textId="77777777" w:rsidR="009415A0" w:rsidRPr="00CD7DF6" w:rsidRDefault="009415A0" w:rsidP="009415A0">
      <w:pPr>
        <w:autoSpaceDE w:val="0"/>
        <w:autoSpaceDN w:val="0"/>
        <w:adjustRightInd w:val="0"/>
        <w:rPr>
          <w:rFonts w:asciiTheme="minorHAnsi" w:eastAsiaTheme="minorHAnsi" w:hAnsiTheme="minorHAnsi" w:cstheme="minorHAnsi"/>
          <w:szCs w:val="24"/>
        </w:rPr>
      </w:pPr>
      <w:r w:rsidRPr="00CD7DF6">
        <w:rPr>
          <w:rFonts w:asciiTheme="minorHAnsi" w:eastAsiaTheme="minorHAnsi" w:hAnsiTheme="minorHAnsi" w:cstheme="minorHAnsi"/>
          <w:szCs w:val="24"/>
        </w:rPr>
        <w:t xml:space="preserve">Gospodarski subjekt koji sudjeluje </w:t>
      </w:r>
      <w:r w:rsidRPr="00CD7DF6">
        <w:rPr>
          <w:rFonts w:asciiTheme="minorHAnsi" w:eastAsiaTheme="minorHAnsi" w:hAnsiTheme="minorHAnsi" w:cstheme="minorHAnsi"/>
          <w:b/>
          <w:bCs/>
          <w:szCs w:val="24"/>
        </w:rPr>
        <w:t>samostalno</w:t>
      </w:r>
      <w:r w:rsidRPr="00CD7DF6">
        <w:rPr>
          <w:rFonts w:asciiTheme="minorHAnsi" w:eastAsiaTheme="minorHAnsi" w:hAnsiTheme="minorHAnsi" w:cstheme="minorHAnsi"/>
          <w:szCs w:val="24"/>
        </w:rPr>
        <w:t xml:space="preserve">, </w:t>
      </w:r>
      <w:r w:rsidRPr="00CD7DF6">
        <w:rPr>
          <w:rFonts w:asciiTheme="minorHAnsi" w:eastAsiaTheme="minorHAnsi" w:hAnsiTheme="minorHAnsi" w:cstheme="minorHAnsi"/>
          <w:b/>
          <w:bCs/>
          <w:szCs w:val="24"/>
        </w:rPr>
        <w:t xml:space="preserve">ali se oslanja </w:t>
      </w:r>
      <w:r w:rsidRPr="00CD7DF6">
        <w:rPr>
          <w:rFonts w:asciiTheme="minorHAnsi" w:eastAsiaTheme="minorHAnsi" w:hAnsiTheme="minorHAnsi" w:cstheme="minorHAnsi"/>
          <w:szCs w:val="24"/>
        </w:rPr>
        <w:t xml:space="preserve">na sposobnosti najmanje </w:t>
      </w:r>
      <w:r w:rsidRPr="00CD7DF6">
        <w:rPr>
          <w:rFonts w:asciiTheme="minorHAnsi" w:eastAsia="TimesNewRomanPSMT" w:hAnsiTheme="minorHAnsi" w:cstheme="minorHAnsi"/>
          <w:szCs w:val="24"/>
        </w:rPr>
        <w:t xml:space="preserve">još </w:t>
      </w:r>
      <w:r w:rsidRPr="00CD7DF6">
        <w:rPr>
          <w:rFonts w:asciiTheme="minorHAnsi" w:eastAsiaTheme="minorHAnsi" w:hAnsiTheme="minorHAnsi" w:cstheme="minorHAnsi"/>
          <w:szCs w:val="24"/>
        </w:rPr>
        <w:t xml:space="preserve">jednog </w:t>
      </w:r>
      <w:r w:rsidRPr="00CD7DF6">
        <w:rPr>
          <w:rFonts w:asciiTheme="minorHAnsi" w:eastAsia="TimesNewRomanPSMT" w:hAnsiTheme="minorHAnsi" w:cstheme="minorHAnsi"/>
          <w:szCs w:val="24"/>
        </w:rPr>
        <w:t xml:space="preserve">subjekta mora osigurati da naručitelj zaprimi njegov </w:t>
      </w:r>
      <w:r w:rsidRPr="00CD7DF6">
        <w:rPr>
          <w:rFonts w:asciiTheme="minorHAnsi" w:eastAsiaTheme="minorHAnsi" w:hAnsiTheme="minorHAnsi" w:cstheme="minorHAnsi"/>
          <w:szCs w:val="24"/>
        </w:rPr>
        <w:t xml:space="preserve">e-ESPD zajedno sa </w:t>
      </w:r>
      <w:r w:rsidRPr="00CD7DF6">
        <w:rPr>
          <w:rFonts w:asciiTheme="minorHAnsi" w:eastAsiaTheme="minorHAnsi" w:hAnsiTheme="minorHAnsi" w:cstheme="minorHAnsi"/>
          <w:b/>
          <w:bCs/>
          <w:szCs w:val="24"/>
        </w:rPr>
        <w:t xml:space="preserve">zasebnim </w:t>
      </w:r>
      <w:r w:rsidRPr="00CD7DF6">
        <w:rPr>
          <w:rFonts w:asciiTheme="minorHAnsi" w:eastAsiaTheme="minorHAnsi" w:hAnsiTheme="minorHAnsi" w:cstheme="minorHAnsi"/>
          <w:szCs w:val="24"/>
        </w:rPr>
        <w:t xml:space="preserve">e-ESPD-om u kojem su navedeni relevantni podaci (vidjeti Dio II., Odjeljak C) za </w:t>
      </w:r>
      <w:r w:rsidRPr="00CD7DF6">
        <w:rPr>
          <w:rFonts w:asciiTheme="minorHAnsi" w:eastAsiaTheme="minorHAnsi" w:hAnsiTheme="minorHAnsi" w:cstheme="minorHAnsi"/>
          <w:b/>
          <w:bCs/>
          <w:szCs w:val="24"/>
        </w:rPr>
        <w:t>svaki subjekt na koji se oslanja</w:t>
      </w:r>
      <w:r w:rsidRPr="00CD7DF6">
        <w:rPr>
          <w:rFonts w:asciiTheme="minorHAnsi" w:eastAsiaTheme="minorHAnsi" w:hAnsiTheme="minorHAnsi" w:cstheme="minorHAnsi"/>
          <w:szCs w:val="24"/>
        </w:rPr>
        <w:t>.</w:t>
      </w:r>
    </w:p>
    <w:p w14:paraId="10C1704A" w14:textId="77777777" w:rsidR="009415A0" w:rsidRPr="00CD7DF6" w:rsidRDefault="009415A0" w:rsidP="009415A0">
      <w:pPr>
        <w:autoSpaceDE w:val="0"/>
        <w:autoSpaceDN w:val="0"/>
        <w:adjustRightInd w:val="0"/>
        <w:rPr>
          <w:rFonts w:asciiTheme="minorHAnsi" w:eastAsiaTheme="minorHAnsi" w:hAnsiTheme="minorHAnsi" w:cstheme="minorHAnsi"/>
          <w:szCs w:val="24"/>
        </w:rPr>
      </w:pPr>
      <w:r w:rsidRPr="00CD7DF6">
        <w:rPr>
          <w:rFonts w:asciiTheme="minorHAnsi" w:eastAsiaTheme="minorHAnsi" w:hAnsiTheme="minorHAnsi" w:cstheme="minorHAnsi"/>
          <w:szCs w:val="24"/>
        </w:rPr>
        <w:t xml:space="preserve">Gospodarski subjekt koji namjerava dati bilo koji dio ugovora u </w:t>
      </w:r>
      <w:r w:rsidRPr="00CD7DF6">
        <w:rPr>
          <w:rFonts w:asciiTheme="minorHAnsi" w:eastAsiaTheme="minorHAnsi" w:hAnsiTheme="minorHAnsi" w:cstheme="minorHAnsi"/>
          <w:b/>
          <w:bCs/>
          <w:szCs w:val="24"/>
        </w:rPr>
        <w:t xml:space="preserve">podugovor </w:t>
      </w:r>
      <w:r w:rsidRPr="00CD7DF6">
        <w:rPr>
          <w:rFonts w:asciiTheme="minorHAnsi" w:eastAsia="TimesNewRomanPSMT" w:hAnsiTheme="minorHAnsi" w:cstheme="minorHAnsi"/>
          <w:szCs w:val="24"/>
        </w:rPr>
        <w:t xml:space="preserve">trećim osobama </w:t>
      </w:r>
      <w:r w:rsidRPr="00CD7DF6">
        <w:rPr>
          <w:rFonts w:asciiTheme="minorHAnsi" w:eastAsiaTheme="minorHAnsi" w:hAnsiTheme="minorHAnsi" w:cstheme="minorHAnsi"/>
          <w:szCs w:val="24"/>
        </w:rPr>
        <w:t xml:space="preserve">mora </w:t>
      </w:r>
      <w:r w:rsidRPr="00CD7DF6">
        <w:rPr>
          <w:rFonts w:asciiTheme="minorHAnsi" w:eastAsia="TimesNewRomanPSMT" w:hAnsiTheme="minorHAnsi" w:cstheme="minorHAnsi"/>
          <w:szCs w:val="24"/>
        </w:rPr>
        <w:t xml:space="preserve">osigurati da naručitelj </w:t>
      </w:r>
      <w:r w:rsidRPr="00CD7DF6">
        <w:rPr>
          <w:rFonts w:asciiTheme="minorHAnsi" w:eastAsiaTheme="minorHAnsi" w:hAnsiTheme="minorHAnsi" w:cstheme="minorHAnsi"/>
          <w:szCs w:val="24"/>
        </w:rPr>
        <w:t xml:space="preserve">zaprimi njegov e-ESPD zajedno sa </w:t>
      </w:r>
      <w:r w:rsidRPr="00CD7DF6">
        <w:rPr>
          <w:rFonts w:asciiTheme="minorHAnsi" w:eastAsiaTheme="minorHAnsi" w:hAnsiTheme="minorHAnsi" w:cstheme="minorHAnsi"/>
          <w:b/>
          <w:bCs/>
          <w:szCs w:val="24"/>
        </w:rPr>
        <w:t xml:space="preserve">zasebnim </w:t>
      </w:r>
      <w:r w:rsidRPr="00CD7DF6">
        <w:rPr>
          <w:rFonts w:asciiTheme="minorHAnsi" w:eastAsiaTheme="minorHAnsi" w:hAnsiTheme="minorHAnsi" w:cstheme="minorHAnsi"/>
          <w:szCs w:val="24"/>
        </w:rPr>
        <w:t xml:space="preserve">e-ESPD-om u kojem su navedeni relevantni podaci (vidjeti Dio II., Odjeljak D) za </w:t>
      </w:r>
      <w:r w:rsidRPr="00CD7DF6">
        <w:rPr>
          <w:rFonts w:asciiTheme="minorHAnsi" w:eastAsiaTheme="minorHAnsi" w:hAnsiTheme="minorHAnsi" w:cstheme="minorHAnsi"/>
          <w:b/>
          <w:bCs/>
          <w:szCs w:val="24"/>
        </w:rPr>
        <w:t>svakog podugovaratelja na čije se sposobnosti</w:t>
      </w:r>
      <w:r w:rsidRPr="00CD7DF6">
        <w:rPr>
          <w:rFonts w:asciiTheme="minorHAnsi" w:eastAsiaTheme="minorHAnsi" w:hAnsiTheme="minorHAnsi" w:cstheme="minorHAnsi"/>
          <w:szCs w:val="24"/>
        </w:rPr>
        <w:t xml:space="preserve"> </w:t>
      </w:r>
      <w:r w:rsidRPr="00CD7DF6">
        <w:rPr>
          <w:rFonts w:asciiTheme="minorHAnsi" w:eastAsiaTheme="minorHAnsi" w:hAnsiTheme="minorHAnsi" w:cstheme="minorHAnsi"/>
          <w:b/>
          <w:bCs/>
          <w:szCs w:val="24"/>
        </w:rPr>
        <w:t>gospodarski subjekt ne oslanja</w:t>
      </w:r>
      <w:r w:rsidRPr="00CD7DF6">
        <w:rPr>
          <w:rFonts w:asciiTheme="minorHAnsi" w:eastAsiaTheme="minorHAnsi" w:hAnsiTheme="minorHAnsi" w:cstheme="minorHAnsi"/>
          <w:szCs w:val="24"/>
        </w:rPr>
        <w:t>.</w:t>
      </w:r>
    </w:p>
    <w:p w14:paraId="04C450A5" w14:textId="766F37A2"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heme="minorHAnsi" w:hAnsiTheme="minorHAnsi" w:cstheme="minorHAnsi"/>
          <w:b/>
          <w:bCs/>
          <w:szCs w:val="24"/>
        </w:rPr>
        <w:t>Zajednica gospodarskih subjekata</w:t>
      </w:r>
      <w:r w:rsidRPr="00CD7DF6">
        <w:rPr>
          <w:rFonts w:asciiTheme="minorHAnsi" w:eastAsia="TimesNewRomanPSMT" w:hAnsiTheme="minorHAnsi" w:cstheme="minorHAnsi"/>
          <w:szCs w:val="24"/>
        </w:rPr>
        <w:t>, uključujući privremena udruženja, koji zajedno sudjeluju u</w:t>
      </w:r>
      <w:r w:rsidR="00CD7DF6" w:rsidRPr="00CD7DF6">
        <w:rPr>
          <w:rFonts w:asciiTheme="minorHAnsi" w:eastAsia="TimesNewRomanPSMT" w:hAnsiTheme="minorHAnsi" w:cstheme="minorHAnsi"/>
          <w:szCs w:val="24"/>
        </w:rPr>
        <w:t xml:space="preserve"> </w:t>
      </w:r>
      <w:r w:rsidRPr="00CD7DF6">
        <w:rPr>
          <w:rFonts w:asciiTheme="minorHAnsi" w:eastAsia="TimesNewRomanPSMT" w:hAnsiTheme="minorHAnsi" w:cstheme="minorHAnsi"/>
          <w:szCs w:val="24"/>
        </w:rPr>
        <w:t xml:space="preserve">postupku nabave, nužno će dostaviti </w:t>
      </w:r>
      <w:r w:rsidRPr="00CD7DF6">
        <w:rPr>
          <w:rFonts w:asciiTheme="minorHAnsi" w:eastAsiaTheme="minorHAnsi" w:hAnsiTheme="minorHAnsi" w:cstheme="minorHAnsi"/>
          <w:b/>
          <w:bCs/>
          <w:szCs w:val="24"/>
        </w:rPr>
        <w:t xml:space="preserve">zaseban e-ESPD </w:t>
      </w:r>
      <w:r w:rsidRPr="00CD7DF6">
        <w:rPr>
          <w:rFonts w:asciiTheme="minorHAnsi" w:eastAsia="TimesNewRomanPSMT" w:hAnsiTheme="minorHAnsi" w:cstheme="minorHAnsi"/>
          <w:szCs w:val="24"/>
        </w:rPr>
        <w:t xml:space="preserve">u kojem su utvrđeni podaci zatraženi na temelju </w:t>
      </w:r>
      <w:r w:rsidRPr="00CD7DF6">
        <w:rPr>
          <w:rFonts w:asciiTheme="minorHAnsi" w:eastAsiaTheme="minorHAnsi" w:hAnsiTheme="minorHAnsi" w:cstheme="minorHAnsi"/>
          <w:szCs w:val="24"/>
        </w:rPr>
        <w:t xml:space="preserve">dijelova II. </w:t>
      </w:r>
      <w:r w:rsidRPr="00CD7DF6">
        <w:rPr>
          <w:rFonts w:asciiTheme="minorHAnsi" w:eastAsia="TimesNewRomanPSMT" w:hAnsiTheme="minorHAnsi" w:cstheme="minorHAnsi"/>
          <w:szCs w:val="24"/>
        </w:rPr>
        <w:t xml:space="preserve">– </w:t>
      </w:r>
      <w:r w:rsidRPr="00CD7DF6">
        <w:rPr>
          <w:rFonts w:asciiTheme="minorHAnsi" w:eastAsiaTheme="minorHAnsi" w:hAnsiTheme="minorHAnsi" w:cstheme="minorHAnsi"/>
          <w:szCs w:val="24"/>
        </w:rPr>
        <w:t xml:space="preserve">IV. za </w:t>
      </w:r>
      <w:r w:rsidRPr="00CD7DF6">
        <w:rPr>
          <w:rFonts w:asciiTheme="minorHAnsi" w:eastAsiaTheme="minorHAnsi" w:hAnsiTheme="minorHAnsi" w:cstheme="minorHAnsi"/>
          <w:b/>
          <w:bCs/>
          <w:szCs w:val="24"/>
        </w:rPr>
        <w:t xml:space="preserve">svaki </w:t>
      </w:r>
      <w:r w:rsidRPr="00CD7DF6">
        <w:rPr>
          <w:rFonts w:asciiTheme="minorHAnsi" w:eastAsiaTheme="minorHAnsi" w:hAnsiTheme="minorHAnsi" w:cstheme="minorHAnsi"/>
          <w:szCs w:val="24"/>
        </w:rPr>
        <w:t>gospodarski subjekt koji sudjeluje u postupku.</w:t>
      </w:r>
    </w:p>
    <w:p w14:paraId="7A568B0D" w14:textId="77777777" w:rsidR="009415A0" w:rsidRPr="00CD7DF6" w:rsidRDefault="009415A0" w:rsidP="009415A0">
      <w:pPr>
        <w:autoSpaceDE w:val="0"/>
        <w:autoSpaceDN w:val="0"/>
        <w:adjustRightInd w:val="0"/>
        <w:rPr>
          <w:rFonts w:asciiTheme="minorHAnsi" w:eastAsiaTheme="minorHAnsi" w:hAnsiTheme="minorHAnsi" w:cstheme="minorHAnsi"/>
          <w:szCs w:val="24"/>
        </w:rPr>
      </w:pPr>
      <w:r w:rsidRPr="00CD7DF6">
        <w:rPr>
          <w:rFonts w:asciiTheme="minorHAnsi" w:eastAsia="TimesNewRomanPSMT" w:hAnsiTheme="minorHAnsi" w:cstheme="minorHAnsi"/>
          <w:szCs w:val="24"/>
        </w:rPr>
        <w:t xml:space="preserve">Naručitelj može u bilo kojem trenutku </w:t>
      </w:r>
      <w:r w:rsidRPr="00CD7DF6">
        <w:rPr>
          <w:rFonts w:asciiTheme="minorHAnsi" w:eastAsiaTheme="minorHAnsi" w:hAnsiTheme="minorHAnsi" w:cstheme="minorHAnsi"/>
          <w:szCs w:val="24"/>
        </w:rPr>
        <w:t xml:space="preserve">tijekom postupka javne nabave, ako je to potrebno za pravilno </w:t>
      </w:r>
      <w:r w:rsidRPr="00CD7DF6">
        <w:rPr>
          <w:rFonts w:asciiTheme="minorHAnsi" w:eastAsia="TimesNewRomanPSMT" w:hAnsiTheme="minorHAnsi" w:cstheme="minorHAnsi"/>
          <w:szCs w:val="24"/>
        </w:rPr>
        <w:t>provođenje postupka, provjeriti informacije navedene u e</w:t>
      </w:r>
      <w:r w:rsidRPr="00CD7DF6">
        <w:rPr>
          <w:rFonts w:asciiTheme="minorHAnsi" w:eastAsiaTheme="minorHAnsi" w:hAnsiTheme="minorHAnsi" w:cstheme="minorHAnsi"/>
          <w:szCs w:val="24"/>
        </w:rPr>
        <w:t>-</w:t>
      </w:r>
      <w:r w:rsidRPr="00CD7DF6">
        <w:rPr>
          <w:rFonts w:asciiTheme="minorHAnsi" w:eastAsia="TimesNewRomanPSMT" w:hAnsiTheme="minorHAnsi" w:cstheme="minorHAnsi"/>
          <w:szCs w:val="24"/>
        </w:rPr>
        <w:t>ESPD kod nadležnog tijela za vođenje</w:t>
      </w:r>
      <w:r w:rsidRPr="00CD7DF6">
        <w:rPr>
          <w:rFonts w:asciiTheme="minorHAnsi" w:eastAsiaTheme="minorHAnsi" w:hAnsiTheme="minorHAnsi" w:cstheme="minorHAnsi"/>
          <w:szCs w:val="24"/>
        </w:rPr>
        <w:t xml:space="preserve"> </w:t>
      </w:r>
      <w:r w:rsidRPr="00CD7DF6">
        <w:rPr>
          <w:rFonts w:asciiTheme="minorHAnsi" w:eastAsia="TimesNewRomanPSMT" w:hAnsiTheme="minorHAnsi" w:cstheme="minorHAnsi"/>
          <w:szCs w:val="24"/>
        </w:rPr>
        <w:t>službene evidencije o tim podacima sukladno posebnom propisu i zatražiti izdavanje potvrde o tome,</w:t>
      </w:r>
      <w:r w:rsidRPr="00CD7DF6">
        <w:rPr>
          <w:rFonts w:asciiTheme="minorHAnsi" w:eastAsiaTheme="minorHAnsi" w:hAnsiTheme="minorHAnsi" w:cstheme="minorHAnsi"/>
          <w:szCs w:val="24"/>
        </w:rPr>
        <w:t xml:space="preserve"> u</w:t>
      </w:r>
      <w:r w:rsidRPr="00CD7DF6">
        <w:rPr>
          <w:rFonts w:asciiTheme="minorHAnsi" w:eastAsia="TimesNewRomanPSMT" w:hAnsiTheme="minorHAnsi" w:cstheme="minorHAnsi"/>
          <w:szCs w:val="24"/>
        </w:rPr>
        <w:t>vidom u popratne dokumente ili dokaze koje već posjeduje, ili izravnim pristupom elektroničkim</w:t>
      </w:r>
      <w:r w:rsidRPr="00CD7DF6">
        <w:rPr>
          <w:rFonts w:asciiTheme="minorHAnsi" w:eastAsiaTheme="minorHAnsi" w:hAnsiTheme="minorHAnsi" w:cstheme="minorHAnsi"/>
          <w:szCs w:val="24"/>
        </w:rPr>
        <w:t xml:space="preserve"> </w:t>
      </w:r>
      <w:r w:rsidRPr="00CD7DF6">
        <w:rPr>
          <w:rFonts w:asciiTheme="minorHAnsi" w:eastAsia="TimesNewRomanPSMT" w:hAnsiTheme="minorHAnsi" w:cstheme="minorHAnsi"/>
          <w:szCs w:val="24"/>
        </w:rPr>
        <w:t>sredstvima</w:t>
      </w:r>
      <w:r w:rsidRPr="001444AC">
        <w:rPr>
          <w:rFonts w:asciiTheme="minorHAnsi" w:eastAsia="TimesNewRomanPSMT" w:hAnsiTheme="minorHAnsi" w:cstheme="minorHAnsi"/>
          <w:color w:val="FF0000"/>
          <w:szCs w:val="24"/>
        </w:rPr>
        <w:t xml:space="preserve"> </w:t>
      </w:r>
      <w:r w:rsidRPr="00CD7DF6">
        <w:rPr>
          <w:rFonts w:asciiTheme="minorHAnsi" w:eastAsia="TimesNewRomanPSMT" w:hAnsiTheme="minorHAnsi" w:cstheme="minorHAnsi"/>
          <w:szCs w:val="24"/>
        </w:rPr>
        <w:t>komunikacije besplatnoj nacionalnoj bazi podataka na hrvatskom jeziku. Ako se ne može</w:t>
      </w:r>
      <w:r w:rsidRPr="00CD7DF6">
        <w:rPr>
          <w:rFonts w:asciiTheme="minorHAnsi" w:eastAsiaTheme="minorHAnsi" w:hAnsiTheme="minorHAnsi" w:cstheme="minorHAnsi"/>
          <w:szCs w:val="24"/>
        </w:rPr>
        <w:t xml:space="preserve"> obaviti provjera ili ishoditi potvrda sukladno gore navedenom st</w:t>
      </w:r>
      <w:r w:rsidRPr="00CD7DF6">
        <w:rPr>
          <w:rFonts w:asciiTheme="minorHAnsi" w:eastAsia="TimesNewRomanPSMT" w:hAnsiTheme="minorHAnsi" w:cstheme="minorHAnsi"/>
          <w:szCs w:val="24"/>
        </w:rPr>
        <w:t>avku, Naručitelj može zahtijevati od</w:t>
      </w:r>
      <w:r w:rsidRPr="00CD7DF6">
        <w:rPr>
          <w:rFonts w:asciiTheme="minorHAnsi" w:eastAsiaTheme="minorHAnsi" w:hAnsiTheme="minorHAnsi" w:cstheme="minorHAnsi"/>
          <w:szCs w:val="24"/>
        </w:rPr>
        <w:t xml:space="preserve"> gospodarskog subjekta da u primjerenom roku </w:t>
      </w:r>
      <w:r w:rsidRPr="00CD7DF6">
        <w:rPr>
          <w:rFonts w:asciiTheme="minorHAnsi" w:eastAsia="TimesNewRomanPSMT" w:hAnsiTheme="minorHAnsi" w:cstheme="minorHAnsi"/>
          <w:szCs w:val="24"/>
        </w:rPr>
        <w:t xml:space="preserve">ne kraćem </w:t>
      </w:r>
      <w:r w:rsidRPr="00CD7DF6">
        <w:rPr>
          <w:rFonts w:asciiTheme="minorHAnsi" w:eastAsiaTheme="minorHAnsi" w:hAnsiTheme="minorHAnsi" w:cstheme="minorHAnsi"/>
          <w:szCs w:val="24"/>
        </w:rPr>
        <w:t>od pet dana dostavi sve ili dio popratnih dokumenta ili dokaza.</w:t>
      </w:r>
    </w:p>
    <w:p w14:paraId="65216C01" w14:textId="77777777" w:rsidR="009415A0" w:rsidRPr="00CD7DF6" w:rsidRDefault="009415A0" w:rsidP="009415A0">
      <w:pPr>
        <w:autoSpaceDE w:val="0"/>
        <w:autoSpaceDN w:val="0"/>
        <w:adjustRightInd w:val="0"/>
        <w:rPr>
          <w:rFonts w:asciiTheme="minorHAnsi" w:eastAsia="TimesNewRomanPSMT" w:hAnsiTheme="minorHAnsi" w:cstheme="minorHAnsi"/>
          <w:b/>
          <w:bCs/>
          <w:szCs w:val="24"/>
        </w:rPr>
      </w:pPr>
      <w:r w:rsidRPr="00CD7DF6">
        <w:rPr>
          <w:rFonts w:asciiTheme="minorHAnsi" w:eastAsia="TimesNewRomanPSMT" w:hAnsiTheme="minorHAnsi" w:cstheme="minorHAnsi"/>
          <w:szCs w:val="24"/>
        </w:rPr>
        <w:t xml:space="preserve">Naručitelj je obvezan prije donošenja odluke u postupku javne nabave </w:t>
      </w:r>
      <w:r w:rsidRPr="00CD7DF6">
        <w:rPr>
          <w:rFonts w:asciiTheme="minorHAnsi" w:eastAsia="TimesNewRomanPSMT" w:hAnsiTheme="minorHAnsi" w:cstheme="minorHAnsi"/>
          <w:b/>
          <w:bCs/>
          <w:szCs w:val="24"/>
        </w:rPr>
        <w:t xml:space="preserve">od ponuditelja koji je podnio ekonomski najpovoljniju ponudu </w:t>
      </w:r>
      <w:r w:rsidRPr="00CD7DF6">
        <w:rPr>
          <w:rFonts w:asciiTheme="minorHAnsi" w:eastAsia="TimesNewRomanPSMT" w:hAnsiTheme="minorHAnsi" w:cstheme="minorHAnsi"/>
          <w:szCs w:val="24"/>
        </w:rPr>
        <w:t>zatražiti da u primjerenom roku ne kraćem od pet dana dostavi</w:t>
      </w:r>
      <w:r w:rsidRPr="00CD7DF6">
        <w:rPr>
          <w:rFonts w:asciiTheme="minorHAnsi" w:eastAsia="TimesNewRomanPSMT" w:hAnsiTheme="minorHAnsi" w:cstheme="minorHAnsi"/>
          <w:b/>
          <w:bCs/>
          <w:szCs w:val="24"/>
        </w:rPr>
        <w:t xml:space="preserve"> </w:t>
      </w:r>
      <w:r w:rsidRPr="00CD7DF6">
        <w:rPr>
          <w:rFonts w:asciiTheme="minorHAnsi" w:eastAsia="TimesNewRomanPSMT" w:hAnsiTheme="minorHAnsi" w:cstheme="minorHAnsi"/>
          <w:szCs w:val="24"/>
        </w:rPr>
        <w:t>ažurirane popratne dokumente.</w:t>
      </w:r>
    </w:p>
    <w:p w14:paraId="4E394CFC" w14:textId="77777777" w:rsidR="009415A0" w:rsidRPr="00CD7DF6" w:rsidRDefault="009415A0" w:rsidP="009415A0">
      <w:pPr>
        <w:autoSpaceDE w:val="0"/>
        <w:autoSpaceDN w:val="0"/>
        <w:adjustRightInd w:val="0"/>
        <w:rPr>
          <w:rFonts w:asciiTheme="minorHAnsi" w:eastAsia="TimesNewRomanPSMT" w:hAnsiTheme="minorHAnsi" w:cstheme="minorHAnsi"/>
          <w:szCs w:val="24"/>
        </w:rPr>
      </w:pPr>
      <w:r w:rsidRPr="00CD7DF6">
        <w:rPr>
          <w:rFonts w:asciiTheme="minorHAnsi" w:eastAsia="TimesNewRomanPSMT" w:hAnsiTheme="minorHAnsi" w:cstheme="minorHAnsi"/>
          <w:szCs w:val="24"/>
        </w:rPr>
        <w:lastRenderedPageBreak/>
        <w:t>Naručitelj može pozvati gospodarske subjekte da nadopune ili objasne zaprimljene dokumente. Ako ponuditelj koji je podnio ekonomski najpovoljniju ponudu ne dostavi ažurirane popratne dokumente u navedenom roku ili njima ne dokaže da ispunjava uvjete naručitelj će odbiti ponudu tog ponuditelja te pozvati ponuditelja koji je podnio sljedeću najpovoljniju ponudu ili poništiti postupak javne nabave, ako postoje razlozi za poništenje.</w:t>
      </w:r>
    </w:p>
    <w:p w14:paraId="074B4B99"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p w14:paraId="6E9FDD35"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p w14:paraId="05F6360A" w14:textId="77777777" w:rsidR="009415A0" w:rsidRPr="00CD7DF6" w:rsidRDefault="009415A0" w:rsidP="009415A0">
      <w:pPr>
        <w:pStyle w:val="Naslov1"/>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80" w:name="_Toc322504945"/>
      <w:bookmarkStart w:id="81" w:name="_Toc346793196"/>
      <w:bookmarkStart w:id="82" w:name="_Toc480807877"/>
      <w:bookmarkStart w:id="83" w:name="_Toc501308034"/>
      <w:r w:rsidRPr="00CD7DF6">
        <w:rPr>
          <w:rFonts w:asciiTheme="minorHAnsi" w:hAnsiTheme="minorHAnsi" w:cstheme="minorHAnsi"/>
          <w:color w:val="auto"/>
        </w:rPr>
        <w:t>PODACI O PONUDI</w:t>
      </w:r>
      <w:bookmarkEnd w:id="80"/>
      <w:bookmarkEnd w:id="81"/>
      <w:bookmarkEnd w:id="82"/>
      <w:bookmarkEnd w:id="83"/>
    </w:p>
    <w:p w14:paraId="5183D3CE" w14:textId="77777777" w:rsidR="009415A0" w:rsidRPr="00CD7DF6" w:rsidRDefault="009415A0" w:rsidP="00E91B71">
      <w:pPr>
        <w:pStyle w:val="Naslov2"/>
        <w:numPr>
          <w:ilvl w:val="1"/>
          <w:numId w:val="43"/>
        </w:numPr>
      </w:pPr>
      <w:bookmarkStart w:id="84" w:name="_Toc480807878"/>
      <w:bookmarkStart w:id="85" w:name="_Toc501308035"/>
      <w:bookmarkStart w:id="86" w:name="_Toc453500152"/>
      <w:bookmarkStart w:id="87" w:name="_Toc453936384"/>
      <w:r w:rsidRPr="00CD7DF6">
        <w:t>Sadržaj i način izrade ponud</w:t>
      </w:r>
      <w:bookmarkEnd w:id="84"/>
      <w:r w:rsidRPr="00CD7DF6">
        <w:t>e</w:t>
      </w:r>
      <w:bookmarkEnd w:id="85"/>
    </w:p>
    <w:p w14:paraId="49616C30" w14:textId="77777777" w:rsidR="009415A0" w:rsidRPr="00CD7DF6" w:rsidRDefault="009415A0" w:rsidP="009415A0">
      <w:pPr>
        <w:jc w:val="both"/>
        <w:rPr>
          <w:rFonts w:asciiTheme="minorHAnsi" w:hAnsiTheme="minorHAnsi" w:cstheme="minorHAnsi"/>
          <w:szCs w:val="24"/>
        </w:rPr>
      </w:pPr>
      <w:r w:rsidRPr="00CD7DF6">
        <w:rPr>
          <w:rFonts w:asciiTheme="minorHAnsi" w:hAnsiTheme="minorHAnsi" w:cstheme="minorHAnsi"/>
          <w:szCs w:val="24"/>
        </w:rPr>
        <w:t xml:space="preserve">Ponuda je izjava volje ponuditelja u pisanom obliku da će isporučiti robu, pružiti usluge ili izvesti radove u skladu s uvjetima i zahtjevima iz dokumentacije o nabavi. </w:t>
      </w:r>
    </w:p>
    <w:p w14:paraId="39804BEC" w14:textId="77777777" w:rsidR="009415A0" w:rsidRPr="00CD7DF6" w:rsidRDefault="009415A0" w:rsidP="009415A0">
      <w:pPr>
        <w:autoSpaceDE w:val="0"/>
        <w:autoSpaceDN w:val="0"/>
        <w:adjustRightInd w:val="0"/>
        <w:spacing w:after="120"/>
        <w:ind w:right="-22"/>
        <w:jc w:val="both"/>
        <w:rPr>
          <w:rFonts w:asciiTheme="minorHAnsi" w:hAnsiTheme="minorHAnsi" w:cstheme="minorHAnsi"/>
          <w:szCs w:val="24"/>
        </w:rPr>
      </w:pPr>
      <w:r w:rsidRPr="00CD7DF6">
        <w:rPr>
          <w:rFonts w:asciiTheme="minorHAnsi" w:hAnsiTheme="minorHAnsi" w:cstheme="minorHAnsi"/>
          <w:szCs w:val="24"/>
        </w:rPr>
        <w:t>Pri izradi ponude ponuditelj se mora pridržavati zahtjeva i uvjeta iz dokumentacije o nabavi te ne smije mijenjati ni nadopunjavati tekst dokumentacije o nabavi.</w:t>
      </w:r>
    </w:p>
    <w:p w14:paraId="09ED7873" w14:textId="77777777" w:rsidR="009415A0" w:rsidRPr="00CD7DF6" w:rsidRDefault="009415A0" w:rsidP="009415A0">
      <w:pPr>
        <w:jc w:val="both"/>
        <w:rPr>
          <w:rFonts w:asciiTheme="minorHAnsi" w:hAnsiTheme="minorHAnsi" w:cstheme="minorHAnsi"/>
          <w:szCs w:val="24"/>
          <w:lang w:eastAsia="ar-SA"/>
        </w:rPr>
      </w:pPr>
      <w:r w:rsidRPr="00CD7DF6">
        <w:rPr>
          <w:rFonts w:asciiTheme="minorHAnsi" w:hAnsiTheme="minorHAnsi" w:cstheme="minorHAnsi"/>
          <w:szCs w:val="24"/>
        </w:rPr>
        <w:t xml:space="preserve">Ponuda se dostavlja elektroničkim sredstvima komunikacije </w:t>
      </w:r>
      <w:r w:rsidRPr="00CD7DF6">
        <w:rPr>
          <w:rFonts w:asciiTheme="minorHAnsi" w:hAnsiTheme="minorHAnsi" w:cstheme="minorHAnsi"/>
          <w:szCs w:val="24"/>
          <w:lang w:eastAsia="ar-SA"/>
        </w:rPr>
        <w:t xml:space="preserve">putem </w:t>
      </w:r>
      <w:r w:rsidRPr="00CD7DF6">
        <w:rPr>
          <w:rFonts w:asciiTheme="minorHAnsi" w:hAnsiTheme="minorHAnsi" w:cstheme="minorHAnsi"/>
          <w:bCs/>
          <w:szCs w:val="24"/>
        </w:rPr>
        <w:t>EOJN RH.</w:t>
      </w:r>
    </w:p>
    <w:p w14:paraId="763293D7" w14:textId="77777777" w:rsidR="009415A0" w:rsidRPr="001444AC" w:rsidRDefault="009415A0" w:rsidP="009415A0">
      <w:pPr>
        <w:jc w:val="both"/>
        <w:rPr>
          <w:rFonts w:asciiTheme="minorHAnsi" w:hAnsiTheme="minorHAnsi" w:cstheme="minorHAnsi"/>
          <w:color w:val="FF0000"/>
          <w:szCs w:val="24"/>
          <w:lang w:eastAsia="ar-SA"/>
        </w:rPr>
      </w:pPr>
    </w:p>
    <w:p w14:paraId="0D5E8490" w14:textId="77777777" w:rsidR="009415A0" w:rsidRPr="00CD7DF6" w:rsidRDefault="009415A0" w:rsidP="009415A0">
      <w:pPr>
        <w:autoSpaceDE w:val="0"/>
        <w:autoSpaceDN w:val="0"/>
        <w:adjustRightInd w:val="0"/>
        <w:spacing w:after="120"/>
        <w:ind w:right="380"/>
        <w:jc w:val="both"/>
        <w:rPr>
          <w:rFonts w:asciiTheme="minorHAnsi" w:hAnsiTheme="minorHAnsi" w:cstheme="minorHAnsi"/>
          <w:b/>
          <w:szCs w:val="24"/>
          <w:u w:val="single"/>
        </w:rPr>
      </w:pPr>
      <w:r w:rsidRPr="00CD7DF6">
        <w:rPr>
          <w:rFonts w:asciiTheme="minorHAnsi" w:hAnsiTheme="minorHAnsi" w:cstheme="minorHAnsi"/>
          <w:b/>
          <w:szCs w:val="24"/>
          <w:u w:val="single"/>
        </w:rPr>
        <w:t>Podnošenjem svoje ponude ponuditelj prihvaća sve uvjete navedene u ovoj Dokumentaciji o nabavi.</w:t>
      </w:r>
    </w:p>
    <w:p w14:paraId="7E1039B0" w14:textId="77777777" w:rsidR="009415A0" w:rsidRPr="00CD7DF6" w:rsidRDefault="009415A0" w:rsidP="009415A0">
      <w:pPr>
        <w:jc w:val="both"/>
        <w:rPr>
          <w:rFonts w:asciiTheme="minorHAnsi" w:hAnsiTheme="minorHAnsi" w:cstheme="minorHAnsi"/>
          <w:b/>
          <w:szCs w:val="24"/>
          <w:u w:val="single"/>
        </w:rPr>
      </w:pPr>
      <w:r w:rsidRPr="00CD7DF6">
        <w:rPr>
          <w:rFonts w:asciiTheme="minorHAnsi" w:hAnsiTheme="minorHAnsi" w:cstheme="minorHAnsi"/>
          <w:b/>
          <w:szCs w:val="24"/>
          <w:u w:val="single"/>
        </w:rPr>
        <w:t xml:space="preserve">Sadržaj ponude u elektroničkom obliku: </w:t>
      </w:r>
    </w:p>
    <w:p w14:paraId="4F8209AD" w14:textId="77777777" w:rsidR="009415A0" w:rsidRPr="00CD7DF6" w:rsidRDefault="009415A0" w:rsidP="009415A0">
      <w:pPr>
        <w:pStyle w:val="Odlomakpopisa"/>
        <w:numPr>
          <w:ilvl w:val="0"/>
          <w:numId w:val="28"/>
        </w:numPr>
        <w:ind w:left="567" w:hanging="425"/>
        <w:contextualSpacing w:val="0"/>
        <w:jc w:val="both"/>
        <w:rPr>
          <w:rFonts w:asciiTheme="minorHAnsi" w:hAnsiTheme="minorHAnsi" w:cstheme="minorHAnsi"/>
          <w:bCs/>
          <w:szCs w:val="24"/>
        </w:rPr>
      </w:pPr>
      <w:r w:rsidRPr="00CD7DF6">
        <w:rPr>
          <w:rFonts w:asciiTheme="minorHAnsi" w:hAnsiTheme="minorHAnsi" w:cstheme="minorHAnsi"/>
          <w:szCs w:val="24"/>
        </w:rPr>
        <w:t xml:space="preserve">Uvez ponude </w:t>
      </w:r>
    </w:p>
    <w:p w14:paraId="4ABA0BB0" w14:textId="77777777" w:rsidR="009415A0" w:rsidRPr="00CD7DF6" w:rsidRDefault="009415A0" w:rsidP="009415A0">
      <w:pPr>
        <w:pStyle w:val="Odlomakpopisa"/>
        <w:numPr>
          <w:ilvl w:val="0"/>
          <w:numId w:val="28"/>
        </w:numPr>
        <w:ind w:left="567" w:hanging="425"/>
        <w:contextualSpacing w:val="0"/>
        <w:jc w:val="both"/>
        <w:rPr>
          <w:rFonts w:asciiTheme="minorHAnsi" w:hAnsiTheme="minorHAnsi" w:cstheme="minorHAnsi"/>
          <w:bCs/>
          <w:szCs w:val="24"/>
        </w:rPr>
      </w:pPr>
      <w:r w:rsidRPr="00CD7DF6">
        <w:rPr>
          <w:rFonts w:asciiTheme="minorHAnsi" w:hAnsiTheme="minorHAnsi" w:cstheme="minorHAnsi"/>
          <w:szCs w:val="24"/>
        </w:rPr>
        <w:t>Sadržaj ponude</w:t>
      </w:r>
    </w:p>
    <w:p w14:paraId="5E5F309C" w14:textId="77777777" w:rsidR="009415A0" w:rsidRPr="00CD7DF6"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CD7DF6">
        <w:rPr>
          <w:rFonts w:asciiTheme="minorHAnsi" w:hAnsiTheme="minorHAnsi" w:cstheme="minorHAnsi"/>
          <w:szCs w:val="24"/>
        </w:rPr>
        <w:t xml:space="preserve">Popunjeni troškovnik </w:t>
      </w:r>
    </w:p>
    <w:p w14:paraId="04D8AA11" w14:textId="77777777" w:rsidR="009415A0" w:rsidRPr="00CD7DF6"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CD7DF6">
        <w:rPr>
          <w:rFonts w:asciiTheme="minorHAnsi" w:hAnsiTheme="minorHAnsi" w:cstheme="minorHAnsi"/>
          <w:szCs w:val="24"/>
        </w:rPr>
        <w:t>Popunjeni ESPD obrazac koji se dostavlja u skeniranom obliku potpisan od ovlaštene osobe (jedan ili više u skladu s uvjetima iz ove dokumentacije o nabavi)</w:t>
      </w:r>
    </w:p>
    <w:p w14:paraId="0700F60B" w14:textId="77777777" w:rsidR="009415A0" w:rsidRPr="00CD7DF6"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CD7DF6">
        <w:rPr>
          <w:rFonts w:asciiTheme="minorHAnsi" w:hAnsiTheme="minorHAnsi" w:cstheme="minorHAnsi"/>
          <w:szCs w:val="24"/>
        </w:rPr>
        <w:t xml:space="preserve">Jamstvo za ozbiljnost ponude  – dostavlja se odvojeno od elektroničke dostave ponude – u papirnatom obliku </w:t>
      </w:r>
    </w:p>
    <w:p w14:paraId="4AEBA963" w14:textId="77777777" w:rsidR="009415A0" w:rsidRPr="00CD7DF6"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CD7DF6">
        <w:rPr>
          <w:rFonts w:asciiTheme="minorHAnsi" w:hAnsiTheme="minorHAnsi" w:cstheme="minorHAnsi"/>
          <w:szCs w:val="24"/>
        </w:rPr>
        <w:t>Preslika jamstva za ozbiljnost ponude</w:t>
      </w:r>
    </w:p>
    <w:p w14:paraId="4DCE06F1" w14:textId="77777777" w:rsidR="009415A0" w:rsidRPr="00CD7DF6" w:rsidRDefault="009415A0" w:rsidP="009415A0">
      <w:pPr>
        <w:pStyle w:val="Odlomakpopisa"/>
        <w:numPr>
          <w:ilvl w:val="0"/>
          <w:numId w:val="28"/>
        </w:numPr>
        <w:ind w:left="567" w:hanging="425"/>
        <w:contextualSpacing w:val="0"/>
        <w:jc w:val="both"/>
        <w:rPr>
          <w:rFonts w:asciiTheme="minorHAnsi" w:hAnsiTheme="minorHAnsi" w:cstheme="minorHAnsi"/>
          <w:szCs w:val="24"/>
        </w:rPr>
      </w:pPr>
      <w:r w:rsidRPr="00CD7DF6">
        <w:rPr>
          <w:rFonts w:asciiTheme="minorHAnsi" w:hAnsiTheme="minorHAnsi" w:cstheme="minorHAnsi"/>
          <w:szCs w:val="24"/>
        </w:rPr>
        <w:t>Potpisan prijedlog ugovora</w:t>
      </w:r>
    </w:p>
    <w:p w14:paraId="73ED2C6E" w14:textId="77777777" w:rsidR="009415A0" w:rsidRPr="00CD7DF6" w:rsidRDefault="009415A0" w:rsidP="009415A0">
      <w:pPr>
        <w:pStyle w:val="Odlomakpopisa"/>
        <w:numPr>
          <w:ilvl w:val="0"/>
          <w:numId w:val="28"/>
        </w:numPr>
        <w:ind w:left="567" w:hanging="425"/>
        <w:rPr>
          <w:rFonts w:asciiTheme="minorHAnsi" w:hAnsiTheme="minorHAnsi" w:cstheme="minorHAnsi"/>
          <w:szCs w:val="24"/>
        </w:rPr>
      </w:pPr>
      <w:r w:rsidRPr="00CD7DF6">
        <w:rPr>
          <w:rFonts w:asciiTheme="minorHAnsi" w:hAnsiTheme="minorHAnsi" w:cstheme="minorHAnsi"/>
          <w:szCs w:val="24"/>
        </w:rPr>
        <w:t>Ostalo zatraženo u Dokumentaciji o nabavi, a nije navedeno u ESPD obrascu (npr. izjave, potvrde, punomoć ili ovlast u slučaju zajedničke ponude itd.)</w:t>
      </w:r>
    </w:p>
    <w:p w14:paraId="6CCE72D7" w14:textId="77777777" w:rsidR="009415A0" w:rsidRPr="001D75EF" w:rsidRDefault="009415A0" w:rsidP="009415A0">
      <w:pPr>
        <w:pStyle w:val="Odlomakpopisa"/>
        <w:ind w:left="567"/>
        <w:rPr>
          <w:rFonts w:asciiTheme="minorHAnsi" w:hAnsiTheme="minorHAnsi" w:cstheme="minorHAnsi"/>
          <w:sz w:val="21"/>
          <w:szCs w:val="21"/>
        </w:rPr>
      </w:pPr>
    </w:p>
    <w:p w14:paraId="47189E1D" w14:textId="77777777" w:rsidR="009415A0" w:rsidRPr="001D75EF" w:rsidRDefault="009415A0" w:rsidP="009415A0">
      <w:pPr>
        <w:autoSpaceDE w:val="0"/>
        <w:autoSpaceDN w:val="0"/>
        <w:adjustRightInd w:val="0"/>
        <w:ind w:left="142"/>
        <w:rPr>
          <w:rFonts w:asciiTheme="minorHAnsi" w:eastAsiaTheme="minorHAnsi" w:hAnsiTheme="minorHAnsi" w:cstheme="minorHAnsi"/>
          <w:b/>
          <w:bCs/>
          <w:szCs w:val="24"/>
        </w:rPr>
      </w:pPr>
      <w:r w:rsidRPr="001D75EF">
        <w:rPr>
          <w:rFonts w:asciiTheme="minorHAnsi" w:eastAsiaTheme="minorHAnsi" w:hAnsiTheme="minorHAnsi" w:cstheme="minorHAnsi"/>
          <w:b/>
          <w:bCs/>
          <w:szCs w:val="24"/>
        </w:rPr>
        <w:t>Način izrade</w:t>
      </w:r>
    </w:p>
    <w:p w14:paraId="167689B1" w14:textId="77777777" w:rsidR="009415A0" w:rsidRPr="001D75EF" w:rsidRDefault="009415A0"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heme="minorHAnsi" w:hAnsiTheme="minorHAnsi" w:cstheme="minorHAnsi"/>
          <w:szCs w:val="24"/>
        </w:rPr>
        <w:t xml:space="preserve">1. </w:t>
      </w:r>
      <w:r w:rsidRPr="001D75EF">
        <w:rPr>
          <w:rFonts w:asciiTheme="minorHAnsi" w:eastAsia="TimesNewRomanPSMT" w:hAnsiTheme="minorHAnsi" w:cstheme="minorHAnsi"/>
          <w:szCs w:val="24"/>
        </w:rPr>
        <w:t>Ponuda se dostavlja elektroničkim sredstvima komunikacije putem EOJN RH.</w:t>
      </w:r>
    </w:p>
    <w:p w14:paraId="73BD2BC1" w14:textId="77777777" w:rsidR="004E6EA5" w:rsidRPr="001D75EF" w:rsidRDefault="009415A0"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heme="minorHAnsi" w:hAnsiTheme="minorHAnsi" w:cstheme="minorHAnsi"/>
          <w:szCs w:val="24"/>
        </w:rPr>
        <w:t xml:space="preserve">2. </w:t>
      </w:r>
      <w:r w:rsidRPr="001D75EF">
        <w:rPr>
          <w:rFonts w:asciiTheme="minorHAnsi" w:eastAsia="TimesNewRomanPSMT" w:hAnsiTheme="minorHAnsi" w:cstheme="minorHAnsi"/>
          <w:szCs w:val="24"/>
        </w:rPr>
        <w:t xml:space="preserve">Ponuditelj je obvezan izraditi ponudu u formatu dokumenta naznačenom ovom </w:t>
      </w:r>
    </w:p>
    <w:p w14:paraId="5C8D05E5" w14:textId="5CC227E3" w:rsidR="009415A0" w:rsidRPr="001D75EF" w:rsidRDefault="004E6EA5"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imesNewRomanPSMT" w:hAnsiTheme="minorHAnsi" w:cstheme="minorHAnsi"/>
          <w:szCs w:val="24"/>
        </w:rPr>
        <w:t xml:space="preserve">    </w:t>
      </w:r>
      <w:r w:rsidR="009415A0" w:rsidRPr="001D75EF">
        <w:rPr>
          <w:rFonts w:asciiTheme="minorHAnsi" w:eastAsia="TimesNewRomanPSMT" w:hAnsiTheme="minorHAnsi" w:cstheme="minorHAnsi"/>
          <w:szCs w:val="24"/>
        </w:rPr>
        <w:t>Dokumentacijom.</w:t>
      </w:r>
    </w:p>
    <w:p w14:paraId="31450520" w14:textId="77777777" w:rsidR="004E6EA5" w:rsidRPr="001D75EF" w:rsidRDefault="009415A0" w:rsidP="009415A0">
      <w:pPr>
        <w:autoSpaceDE w:val="0"/>
        <w:autoSpaceDN w:val="0"/>
        <w:adjustRightInd w:val="0"/>
        <w:ind w:firstLine="142"/>
        <w:rPr>
          <w:rFonts w:asciiTheme="minorHAnsi" w:eastAsia="TimesNewRomanPSMT" w:hAnsiTheme="minorHAnsi" w:cstheme="minorHAnsi"/>
          <w:szCs w:val="24"/>
        </w:rPr>
      </w:pPr>
      <w:r w:rsidRPr="001D75EF">
        <w:rPr>
          <w:rFonts w:asciiTheme="minorHAnsi" w:eastAsiaTheme="minorHAnsi" w:hAnsiTheme="minorHAnsi" w:cstheme="minorHAnsi"/>
          <w:szCs w:val="24"/>
        </w:rPr>
        <w:t xml:space="preserve">3. </w:t>
      </w:r>
      <w:r w:rsidRPr="001D75EF">
        <w:rPr>
          <w:rFonts w:asciiTheme="minorHAnsi" w:eastAsia="TimesNewRomanPSMT" w:hAnsiTheme="minorHAnsi" w:cstheme="minorHAnsi"/>
          <w:szCs w:val="24"/>
        </w:rPr>
        <w:t>Za dokumente koje naručitelj nije odredio format dokumenta, ponuditelj je</w:t>
      </w:r>
    </w:p>
    <w:p w14:paraId="68FDD3FF" w14:textId="2625AA8A" w:rsidR="00537F25" w:rsidRPr="001D75EF" w:rsidRDefault="009415A0" w:rsidP="001D75EF">
      <w:pPr>
        <w:autoSpaceDE w:val="0"/>
        <w:autoSpaceDN w:val="0"/>
        <w:adjustRightInd w:val="0"/>
        <w:ind w:firstLine="142"/>
        <w:rPr>
          <w:rFonts w:asciiTheme="minorHAnsi" w:eastAsia="TimesNewRomanPSMT" w:hAnsiTheme="minorHAnsi" w:cstheme="minorHAnsi"/>
          <w:szCs w:val="24"/>
        </w:rPr>
      </w:pPr>
      <w:r w:rsidRPr="001D75EF">
        <w:rPr>
          <w:rFonts w:asciiTheme="minorHAnsi" w:eastAsia="TimesNewRomanPSMT" w:hAnsiTheme="minorHAnsi" w:cstheme="minorHAnsi"/>
          <w:szCs w:val="24"/>
        </w:rPr>
        <w:t xml:space="preserve"> </w:t>
      </w:r>
      <w:r w:rsidR="004E6EA5" w:rsidRPr="001D75EF">
        <w:rPr>
          <w:rFonts w:asciiTheme="minorHAnsi" w:eastAsia="TimesNewRomanPSMT" w:hAnsiTheme="minorHAnsi" w:cstheme="minorHAnsi"/>
          <w:szCs w:val="24"/>
        </w:rPr>
        <w:t xml:space="preserve">   </w:t>
      </w:r>
      <w:r w:rsidRPr="001D75EF">
        <w:rPr>
          <w:rFonts w:asciiTheme="minorHAnsi" w:eastAsia="TimesNewRomanPSMT" w:hAnsiTheme="minorHAnsi" w:cstheme="minorHAnsi"/>
          <w:szCs w:val="24"/>
        </w:rPr>
        <w:t>obvezan i</w:t>
      </w:r>
      <w:r w:rsidRPr="001D75EF">
        <w:rPr>
          <w:rFonts w:asciiTheme="minorHAnsi" w:eastAsiaTheme="minorHAnsi" w:hAnsiTheme="minorHAnsi" w:cstheme="minorHAnsi"/>
          <w:szCs w:val="24"/>
        </w:rPr>
        <w:t>zraditi</w:t>
      </w:r>
      <w:r w:rsidR="004E6EA5" w:rsidRPr="001D75EF">
        <w:rPr>
          <w:rFonts w:asciiTheme="minorHAnsi" w:eastAsiaTheme="minorHAnsi" w:hAnsiTheme="minorHAnsi" w:cstheme="minorHAnsi"/>
          <w:szCs w:val="24"/>
        </w:rPr>
        <w:t xml:space="preserve"> </w:t>
      </w:r>
      <w:r w:rsidRPr="001D75EF">
        <w:rPr>
          <w:rFonts w:asciiTheme="minorHAnsi" w:eastAsiaTheme="minorHAnsi" w:hAnsiTheme="minorHAnsi" w:cstheme="minorHAnsi"/>
          <w:szCs w:val="24"/>
        </w:rPr>
        <w:t xml:space="preserve">u </w:t>
      </w:r>
      <w:r w:rsidRPr="001D75EF">
        <w:rPr>
          <w:rFonts w:asciiTheme="minorHAnsi" w:eastAsia="TimesNewRomanPSMT" w:hAnsiTheme="minorHAnsi" w:cstheme="minorHAnsi"/>
          <w:szCs w:val="24"/>
        </w:rPr>
        <w:t>formatu koji je opće</w:t>
      </w:r>
      <w:r w:rsidR="004E6EA5" w:rsidRPr="001D75EF">
        <w:rPr>
          <w:rFonts w:asciiTheme="minorHAnsi" w:eastAsia="TimesNewRomanPSMT" w:hAnsiTheme="minorHAnsi" w:cstheme="minorHAnsi"/>
          <w:szCs w:val="24"/>
        </w:rPr>
        <w:t xml:space="preserve"> </w:t>
      </w:r>
      <w:r w:rsidRPr="001D75EF">
        <w:rPr>
          <w:rFonts w:asciiTheme="minorHAnsi" w:eastAsia="TimesNewRomanPSMT" w:hAnsiTheme="minorHAnsi" w:cstheme="minorHAnsi"/>
          <w:szCs w:val="24"/>
        </w:rPr>
        <w:t>dostupan i nije diskriminirajući.</w:t>
      </w:r>
    </w:p>
    <w:p w14:paraId="6C745DFD" w14:textId="77777777" w:rsidR="00537F25" w:rsidRPr="001D75EF" w:rsidRDefault="009415A0" w:rsidP="009415A0">
      <w:pPr>
        <w:autoSpaceDE w:val="0"/>
        <w:autoSpaceDN w:val="0"/>
        <w:adjustRightInd w:val="0"/>
        <w:ind w:firstLine="142"/>
        <w:rPr>
          <w:rFonts w:asciiTheme="minorHAnsi" w:eastAsia="TimesNewRomanPSMT" w:hAnsiTheme="minorHAnsi" w:cstheme="minorHAnsi"/>
          <w:szCs w:val="24"/>
        </w:rPr>
      </w:pPr>
      <w:r w:rsidRPr="001D75EF">
        <w:rPr>
          <w:rFonts w:asciiTheme="minorHAnsi" w:eastAsiaTheme="minorHAnsi" w:hAnsiTheme="minorHAnsi" w:cstheme="minorHAnsi"/>
          <w:szCs w:val="24"/>
        </w:rPr>
        <w:t xml:space="preserve">4. </w:t>
      </w:r>
      <w:r w:rsidRPr="001D75EF">
        <w:rPr>
          <w:rFonts w:asciiTheme="minorHAnsi" w:eastAsia="TimesNewRomanPSMT" w:hAnsiTheme="minorHAnsi" w:cstheme="minorHAnsi"/>
          <w:szCs w:val="24"/>
        </w:rPr>
        <w:t>Ponuditelj nije obvezan označiti stranice ponude koja se dostavlja elektroničkim</w:t>
      </w:r>
    </w:p>
    <w:p w14:paraId="44024C4B" w14:textId="226B9682" w:rsidR="009415A0" w:rsidRPr="001D75EF" w:rsidRDefault="009415A0" w:rsidP="00537F25">
      <w:pPr>
        <w:autoSpaceDE w:val="0"/>
        <w:autoSpaceDN w:val="0"/>
        <w:adjustRightInd w:val="0"/>
        <w:ind w:firstLine="142"/>
        <w:rPr>
          <w:rFonts w:asciiTheme="minorHAnsi" w:eastAsia="TimesNewRomanPSMT" w:hAnsiTheme="minorHAnsi" w:cstheme="minorHAnsi"/>
          <w:szCs w:val="24"/>
        </w:rPr>
      </w:pPr>
      <w:r w:rsidRPr="001D75EF">
        <w:rPr>
          <w:rFonts w:asciiTheme="minorHAnsi" w:eastAsia="TimesNewRomanPSMT" w:hAnsiTheme="minorHAnsi" w:cstheme="minorHAnsi"/>
          <w:szCs w:val="24"/>
        </w:rPr>
        <w:t xml:space="preserve"> </w:t>
      </w:r>
      <w:r w:rsidR="00537F25" w:rsidRPr="001D75EF">
        <w:rPr>
          <w:rFonts w:asciiTheme="minorHAnsi" w:eastAsia="TimesNewRomanPSMT" w:hAnsiTheme="minorHAnsi" w:cstheme="minorHAnsi"/>
          <w:szCs w:val="24"/>
        </w:rPr>
        <w:t xml:space="preserve">   s</w:t>
      </w:r>
      <w:r w:rsidRPr="001D75EF">
        <w:rPr>
          <w:rFonts w:asciiTheme="minorHAnsi" w:eastAsia="TimesNewRomanPSMT" w:hAnsiTheme="minorHAnsi" w:cstheme="minorHAnsi"/>
          <w:szCs w:val="24"/>
        </w:rPr>
        <w:t>redstvima</w:t>
      </w:r>
      <w:r w:rsidR="00537F25" w:rsidRPr="001D75EF">
        <w:rPr>
          <w:rFonts w:asciiTheme="minorHAnsi" w:eastAsia="TimesNewRomanPSMT" w:hAnsiTheme="minorHAnsi" w:cstheme="minorHAnsi"/>
          <w:szCs w:val="24"/>
        </w:rPr>
        <w:t xml:space="preserve"> </w:t>
      </w:r>
      <w:r w:rsidRPr="001D75EF">
        <w:rPr>
          <w:rFonts w:asciiTheme="minorHAnsi" w:eastAsiaTheme="minorHAnsi" w:hAnsiTheme="minorHAnsi" w:cstheme="minorHAnsi"/>
          <w:szCs w:val="24"/>
        </w:rPr>
        <w:t>komunikacije.</w:t>
      </w:r>
    </w:p>
    <w:p w14:paraId="661ED785" w14:textId="77777777" w:rsidR="00537F25" w:rsidRPr="001D75EF" w:rsidRDefault="009415A0"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heme="minorHAnsi" w:hAnsiTheme="minorHAnsi" w:cstheme="minorHAnsi"/>
          <w:szCs w:val="24"/>
        </w:rPr>
        <w:t xml:space="preserve">5. </w:t>
      </w:r>
      <w:r w:rsidRPr="001D75EF">
        <w:rPr>
          <w:rFonts w:asciiTheme="minorHAnsi" w:eastAsia="TimesNewRomanPSMT" w:hAnsiTheme="minorHAnsi" w:cstheme="minorHAnsi"/>
          <w:szCs w:val="24"/>
        </w:rPr>
        <w:t xml:space="preserve">Ako se dijelovi ponude dostavljaju sredstvima komunikacije koja nisu elektronička, </w:t>
      </w:r>
    </w:p>
    <w:p w14:paraId="2735AB38" w14:textId="32AB2407" w:rsidR="009415A0" w:rsidRPr="001D75EF" w:rsidRDefault="00537F25" w:rsidP="009415A0">
      <w:pPr>
        <w:autoSpaceDE w:val="0"/>
        <w:autoSpaceDN w:val="0"/>
        <w:adjustRightInd w:val="0"/>
        <w:ind w:left="142"/>
        <w:rPr>
          <w:rFonts w:asciiTheme="minorHAnsi" w:eastAsiaTheme="minorHAnsi" w:hAnsiTheme="minorHAnsi" w:cstheme="minorHAnsi"/>
          <w:szCs w:val="24"/>
        </w:rPr>
      </w:pPr>
      <w:r w:rsidRPr="001D75EF">
        <w:rPr>
          <w:rFonts w:asciiTheme="minorHAnsi" w:eastAsia="TimesNewRomanPSMT" w:hAnsiTheme="minorHAnsi" w:cstheme="minorHAnsi"/>
          <w:szCs w:val="24"/>
        </w:rPr>
        <w:t xml:space="preserve">    </w:t>
      </w:r>
      <w:r w:rsidR="009415A0" w:rsidRPr="001D75EF">
        <w:rPr>
          <w:rFonts w:asciiTheme="minorHAnsi" w:eastAsia="TimesNewRomanPSMT" w:hAnsiTheme="minorHAnsi" w:cstheme="minorHAnsi"/>
          <w:szCs w:val="24"/>
        </w:rPr>
        <w:t>p</w:t>
      </w:r>
      <w:r w:rsidR="009415A0" w:rsidRPr="001D75EF">
        <w:rPr>
          <w:rFonts w:asciiTheme="minorHAnsi" w:eastAsiaTheme="minorHAnsi" w:hAnsiTheme="minorHAnsi" w:cstheme="minorHAnsi"/>
          <w:szCs w:val="24"/>
        </w:rPr>
        <w:t xml:space="preserve">onuditelj mora </w:t>
      </w:r>
      <w:r w:rsidR="009415A0" w:rsidRPr="001D75EF">
        <w:rPr>
          <w:rFonts w:asciiTheme="minorHAnsi" w:eastAsia="TimesNewRomanPSMT" w:hAnsiTheme="minorHAnsi" w:cstheme="minorHAnsi"/>
          <w:szCs w:val="24"/>
        </w:rPr>
        <w:t>u sadržaju ponude navesti koji dijelovi se tako dostavljaju.</w:t>
      </w:r>
    </w:p>
    <w:p w14:paraId="7BEC2288" w14:textId="77777777" w:rsidR="00537F25" w:rsidRPr="001D75EF" w:rsidRDefault="009415A0"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heme="minorHAnsi" w:hAnsiTheme="minorHAnsi" w:cstheme="minorHAnsi"/>
          <w:iCs/>
          <w:szCs w:val="24"/>
        </w:rPr>
        <w:t>6</w:t>
      </w:r>
      <w:r w:rsidRPr="001D75EF">
        <w:rPr>
          <w:rFonts w:asciiTheme="minorHAnsi" w:eastAsiaTheme="minorHAnsi" w:hAnsiTheme="minorHAnsi" w:cstheme="minorHAnsi"/>
          <w:i/>
          <w:iCs/>
          <w:szCs w:val="24"/>
        </w:rPr>
        <w:t xml:space="preserve">. </w:t>
      </w:r>
      <w:r w:rsidRPr="001D75EF">
        <w:rPr>
          <w:rFonts w:asciiTheme="minorHAnsi" w:eastAsia="TimesNewRomanPSMT" w:hAnsiTheme="minorHAnsi" w:cstheme="minorHAnsi"/>
          <w:szCs w:val="24"/>
        </w:rPr>
        <w:t xml:space="preserve">Dijelovi ponude koji se dostavljaju u papirnatom obliku moraju biti uvezani u </w:t>
      </w:r>
    </w:p>
    <w:p w14:paraId="1E3641A4" w14:textId="77777777" w:rsidR="00537F25" w:rsidRPr="001D75EF" w:rsidRDefault="00537F25"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imesNewRomanPSMT" w:hAnsiTheme="minorHAnsi" w:cstheme="minorHAnsi"/>
          <w:szCs w:val="24"/>
        </w:rPr>
        <w:t xml:space="preserve">    </w:t>
      </w:r>
      <w:r w:rsidR="009415A0" w:rsidRPr="001D75EF">
        <w:rPr>
          <w:rFonts w:asciiTheme="minorHAnsi" w:eastAsia="TimesNewRomanPSMT" w:hAnsiTheme="minorHAnsi" w:cstheme="minorHAnsi"/>
          <w:szCs w:val="24"/>
        </w:rPr>
        <w:t xml:space="preserve">cjelinu na način da se onemogući naknadno vađenje ili umetanje listova ili dijelova </w:t>
      </w:r>
      <w:r w:rsidRPr="001D75EF">
        <w:rPr>
          <w:rFonts w:asciiTheme="minorHAnsi" w:eastAsia="TimesNewRomanPSMT" w:hAnsiTheme="minorHAnsi" w:cstheme="minorHAnsi"/>
          <w:szCs w:val="24"/>
        </w:rPr>
        <w:t xml:space="preserve"> </w:t>
      </w:r>
    </w:p>
    <w:p w14:paraId="50F6523E" w14:textId="260F0460" w:rsidR="009415A0" w:rsidRPr="001D75EF" w:rsidRDefault="00537F25"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imesNewRomanPSMT" w:hAnsiTheme="minorHAnsi" w:cstheme="minorHAnsi"/>
          <w:szCs w:val="24"/>
        </w:rPr>
        <w:lastRenderedPageBreak/>
        <w:t xml:space="preserve">    </w:t>
      </w:r>
      <w:r w:rsidR="009415A0" w:rsidRPr="001D75EF">
        <w:rPr>
          <w:rFonts w:asciiTheme="minorHAnsi" w:eastAsia="TimesNewRomanPSMT" w:hAnsiTheme="minorHAnsi" w:cstheme="minorHAnsi"/>
          <w:szCs w:val="24"/>
        </w:rPr>
        <w:t>ponude.</w:t>
      </w:r>
    </w:p>
    <w:p w14:paraId="0A3ACBAF" w14:textId="021AD29A" w:rsidR="00AA0DCE" w:rsidRPr="001D75EF" w:rsidRDefault="009415A0" w:rsidP="00AA0DCE">
      <w:pPr>
        <w:pStyle w:val="Odlomakpopisa"/>
        <w:numPr>
          <w:ilvl w:val="0"/>
          <w:numId w:val="43"/>
        </w:numPr>
        <w:autoSpaceDE w:val="0"/>
        <w:autoSpaceDN w:val="0"/>
        <w:adjustRightInd w:val="0"/>
        <w:rPr>
          <w:rFonts w:asciiTheme="minorHAnsi" w:eastAsia="TimesNewRomanPSMT" w:hAnsiTheme="minorHAnsi" w:cstheme="minorHAnsi"/>
          <w:szCs w:val="24"/>
        </w:rPr>
      </w:pPr>
      <w:r w:rsidRPr="001D75EF">
        <w:rPr>
          <w:rFonts w:asciiTheme="minorHAnsi" w:eastAsiaTheme="minorHAnsi" w:hAnsiTheme="minorHAnsi" w:cstheme="minorHAnsi"/>
          <w:szCs w:val="24"/>
        </w:rPr>
        <w:t>Ponuditelj</w:t>
      </w:r>
      <w:r w:rsidRPr="001D75EF">
        <w:rPr>
          <w:rFonts w:asciiTheme="minorHAnsi" w:eastAsia="TimesNewRomanPSMT" w:hAnsiTheme="minorHAnsi" w:cstheme="minorHAnsi"/>
          <w:szCs w:val="24"/>
        </w:rPr>
        <w:t xml:space="preserve">i nemaju pravo mijenjati, ispravljati, dopunjavati ili brisati ili na bilo koji </w:t>
      </w:r>
    </w:p>
    <w:p w14:paraId="14BDF8A1" w14:textId="12203A9F" w:rsidR="009415A0" w:rsidRPr="001D75EF" w:rsidRDefault="009415A0" w:rsidP="00AA0DCE">
      <w:pPr>
        <w:pStyle w:val="Odlomakpopisa"/>
        <w:autoSpaceDE w:val="0"/>
        <w:autoSpaceDN w:val="0"/>
        <w:adjustRightInd w:val="0"/>
        <w:ind w:left="360"/>
        <w:rPr>
          <w:rFonts w:asciiTheme="minorHAnsi" w:eastAsia="TimesNewRomanPSMT" w:hAnsiTheme="minorHAnsi" w:cstheme="minorHAnsi"/>
          <w:szCs w:val="24"/>
        </w:rPr>
      </w:pPr>
      <w:r w:rsidRPr="001D75EF">
        <w:rPr>
          <w:rFonts w:asciiTheme="minorHAnsi" w:eastAsia="TimesNewRomanPSMT" w:hAnsiTheme="minorHAnsi" w:cstheme="minorHAnsi"/>
          <w:szCs w:val="24"/>
        </w:rPr>
        <w:t>drugi način intervenirati u tekst koji je odredio naručitelj u Dokumentaciji o nabavi.</w:t>
      </w:r>
    </w:p>
    <w:p w14:paraId="2E28BA7B" w14:textId="148D694D" w:rsidR="00AA0DCE" w:rsidRPr="001D75EF" w:rsidRDefault="009415A0" w:rsidP="001D75EF">
      <w:pPr>
        <w:pStyle w:val="Odlomakpopisa"/>
        <w:numPr>
          <w:ilvl w:val="0"/>
          <w:numId w:val="43"/>
        </w:numPr>
        <w:autoSpaceDE w:val="0"/>
        <w:autoSpaceDN w:val="0"/>
        <w:adjustRightInd w:val="0"/>
        <w:rPr>
          <w:rFonts w:asciiTheme="minorHAnsi" w:eastAsia="TimesNewRomanPSMT" w:hAnsiTheme="minorHAnsi" w:cstheme="minorHAnsi"/>
          <w:szCs w:val="24"/>
        </w:rPr>
      </w:pPr>
      <w:r w:rsidRPr="001D75EF">
        <w:rPr>
          <w:rFonts w:asciiTheme="minorHAnsi" w:eastAsiaTheme="minorHAnsi" w:hAnsiTheme="minorHAnsi" w:cstheme="minorHAnsi"/>
          <w:szCs w:val="24"/>
        </w:rPr>
        <w:t xml:space="preserve">U </w:t>
      </w:r>
      <w:r w:rsidRPr="001D75EF">
        <w:rPr>
          <w:rFonts w:asciiTheme="minorHAnsi" w:eastAsia="TimesNewRomanPSMT" w:hAnsiTheme="minorHAnsi" w:cstheme="minorHAnsi"/>
          <w:szCs w:val="24"/>
        </w:rPr>
        <w:t xml:space="preserve">ponudi mora biti u cijelosti ispunjen i priložen troškovnik koji je dio ove </w:t>
      </w:r>
    </w:p>
    <w:p w14:paraId="56F805BD" w14:textId="7975902B" w:rsidR="009415A0" w:rsidRPr="001D75EF" w:rsidRDefault="009415A0" w:rsidP="00AA0DCE">
      <w:pPr>
        <w:pStyle w:val="Odlomakpopisa"/>
        <w:autoSpaceDE w:val="0"/>
        <w:autoSpaceDN w:val="0"/>
        <w:adjustRightInd w:val="0"/>
        <w:ind w:left="360"/>
        <w:rPr>
          <w:rFonts w:asciiTheme="minorHAnsi" w:eastAsia="TimesNewRomanPSMT" w:hAnsiTheme="minorHAnsi" w:cstheme="minorHAnsi"/>
          <w:szCs w:val="24"/>
        </w:rPr>
      </w:pPr>
      <w:r w:rsidRPr="001D75EF">
        <w:rPr>
          <w:rFonts w:asciiTheme="minorHAnsi" w:eastAsia="TimesNewRomanPSMT" w:hAnsiTheme="minorHAnsi" w:cstheme="minorHAnsi"/>
          <w:szCs w:val="24"/>
        </w:rPr>
        <w:t>Dokumentacije.</w:t>
      </w:r>
    </w:p>
    <w:p w14:paraId="686BD1A8" w14:textId="77777777" w:rsidR="00AA0DCE" w:rsidRPr="001D75EF" w:rsidRDefault="009415A0"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heme="minorHAnsi" w:hAnsiTheme="minorHAnsi" w:cstheme="minorHAnsi"/>
          <w:szCs w:val="24"/>
        </w:rPr>
        <w:t>9. I</w:t>
      </w:r>
      <w:r w:rsidRPr="001D75EF">
        <w:rPr>
          <w:rFonts w:asciiTheme="minorHAnsi" w:eastAsia="TimesNewRomanPSMT" w:hAnsiTheme="minorHAnsi" w:cstheme="minorHAnsi"/>
          <w:szCs w:val="24"/>
        </w:rPr>
        <w:t xml:space="preserve">spravci u dijelu ponude koja se dostavlja u papirnatom obliku moraju biti izrađeni </w:t>
      </w:r>
    </w:p>
    <w:p w14:paraId="34AC8D44" w14:textId="77777777" w:rsidR="00AA0DCE" w:rsidRPr="001D75EF" w:rsidRDefault="00AA0DCE"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imesNewRomanPSMT" w:hAnsiTheme="minorHAnsi" w:cstheme="minorHAnsi"/>
          <w:szCs w:val="24"/>
        </w:rPr>
        <w:t xml:space="preserve">     </w:t>
      </w:r>
      <w:r w:rsidR="009415A0" w:rsidRPr="001D75EF">
        <w:rPr>
          <w:rFonts w:asciiTheme="minorHAnsi" w:eastAsia="TimesNewRomanPSMT" w:hAnsiTheme="minorHAnsi" w:cstheme="minorHAnsi"/>
          <w:szCs w:val="24"/>
        </w:rPr>
        <w:t>na način da su</w:t>
      </w:r>
      <w:r w:rsidRPr="001D75EF">
        <w:rPr>
          <w:rFonts w:asciiTheme="minorHAnsi" w:eastAsia="TimesNewRomanPSMT" w:hAnsiTheme="minorHAnsi" w:cstheme="minorHAnsi"/>
          <w:szCs w:val="24"/>
        </w:rPr>
        <w:t xml:space="preserve"> </w:t>
      </w:r>
      <w:r w:rsidR="009415A0" w:rsidRPr="001D75EF">
        <w:rPr>
          <w:rFonts w:asciiTheme="minorHAnsi" w:eastAsia="TimesNewRomanPSMT" w:hAnsiTheme="minorHAnsi" w:cstheme="minorHAnsi"/>
          <w:szCs w:val="24"/>
        </w:rPr>
        <w:t xml:space="preserve">vidljivi. Ispravci moraju uz navod datuma ispravka biti potvrđeni </w:t>
      </w:r>
    </w:p>
    <w:p w14:paraId="040107EB" w14:textId="794BA0BE" w:rsidR="009415A0" w:rsidRPr="001D75EF" w:rsidRDefault="00AA0DCE" w:rsidP="009415A0">
      <w:pPr>
        <w:autoSpaceDE w:val="0"/>
        <w:autoSpaceDN w:val="0"/>
        <w:adjustRightInd w:val="0"/>
        <w:ind w:left="142"/>
        <w:rPr>
          <w:rFonts w:asciiTheme="minorHAnsi" w:eastAsia="TimesNewRomanPSMT" w:hAnsiTheme="minorHAnsi" w:cstheme="minorHAnsi"/>
          <w:szCs w:val="24"/>
        </w:rPr>
      </w:pPr>
      <w:r w:rsidRPr="001D75EF">
        <w:rPr>
          <w:rFonts w:asciiTheme="minorHAnsi" w:eastAsia="TimesNewRomanPSMT" w:hAnsiTheme="minorHAnsi" w:cstheme="minorHAnsi"/>
          <w:szCs w:val="24"/>
        </w:rPr>
        <w:t xml:space="preserve">     </w:t>
      </w:r>
      <w:r w:rsidR="009415A0" w:rsidRPr="001D75EF">
        <w:rPr>
          <w:rFonts w:asciiTheme="minorHAnsi" w:eastAsiaTheme="minorHAnsi" w:hAnsiTheme="minorHAnsi" w:cstheme="minorHAnsi"/>
          <w:szCs w:val="24"/>
        </w:rPr>
        <w:t>potpisom ponuditelja.</w:t>
      </w:r>
    </w:p>
    <w:p w14:paraId="36997732" w14:textId="77777777" w:rsidR="009415A0" w:rsidRPr="001444AC" w:rsidRDefault="009415A0" w:rsidP="009415A0">
      <w:pPr>
        <w:shd w:val="clear" w:color="auto" w:fill="FFFFFF" w:themeFill="background1"/>
        <w:jc w:val="both"/>
        <w:rPr>
          <w:rFonts w:asciiTheme="minorHAnsi" w:hAnsiTheme="minorHAnsi" w:cstheme="minorHAnsi"/>
          <w:color w:val="FF0000"/>
          <w:sz w:val="21"/>
          <w:szCs w:val="21"/>
        </w:rPr>
      </w:pPr>
    </w:p>
    <w:bookmarkEnd w:id="86"/>
    <w:bookmarkEnd w:id="87"/>
    <w:p w14:paraId="387E952D" w14:textId="19965A94" w:rsidR="009415A0" w:rsidRPr="001D75EF" w:rsidRDefault="009415A0" w:rsidP="00E91B71">
      <w:pPr>
        <w:pStyle w:val="Naslov2"/>
        <w:numPr>
          <w:ilvl w:val="1"/>
          <w:numId w:val="31"/>
        </w:numPr>
      </w:pPr>
      <w:r w:rsidRPr="001D75EF">
        <w:t>Način dostave ponude</w:t>
      </w:r>
    </w:p>
    <w:p w14:paraId="6B2DBB48" w14:textId="77777777" w:rsidR="009415A0" w:rsidRPr="001D75EF" w:rsidRDefault="009415A0" w:rsidP="009415A0">
      <w:pPr>
        <w:autoSpaceDE w:val="0"/>
        <w:autoSpaceDN w:val="0"/>
        <w:adjustRightInd w:val="0"/>
        <w:rPr>
          <w:rFonts w:asciiTheme="minorHAnsi" w:eastAsia="TimesNewRomanPSMT" w:hAnsiTheme="minorHAnsi" w:cstheme="minorHAnsi"/>
          <w:szCs w:val="24"/>
        </w:rPr>
      </w:pPr>
      <w:r w:rsidRPr="001D75EF">
        <w:rPr>
          <w:rFonts w:asciiTheme="minorHAnsi" w:eastAsia="TimesNewRomanPSMT" w:hAnsiTheme="minorHAnsi" w:cstheme="minorHAnsi"/>
          <w:szCs w:val="24"/>
        </w:rPr>
        <w:t>Elektronička dostava ponuda provodi se posredstvom elektroničkog oglasnika javne nabave Narodnih novina vezujući se na elektroničku objavu poziva na nadmetanje te na elektronički pristup dokumentaciji za nadmetanje.</w:t>
      </w:r>
    </w:p>
    <w:p w14:paraId="5476B47D" w14:textId="5E6989FF" w:rsidR="009415A0" w:rsidRPr="001D75EF" w:rsidRDefault="009415A0" w:rsidP="009415A0">
      <w:pPr>
        <w:autoSpaceDE w:val="0"/>
        <w:autoSpaceDN w:val="0"/>
        <w:adjustRightInd w:val="0"/>
        <w:rPr>
          <w:rFonts w:asciiTheme="minorHAnsi" w:eastAsia="TimesNewRomanPSMT" w:hAnsiTheme="minorHAnsi" w:cstheme="minorHAnsi"/>
          <w:szCs w:val="24"/>
        </w:rPr>
      </w:pPr>
      <w:r w:rsidRPr="001D75EF">
        <w:rPr>
          <w:rFonts w:asciiTheme="minorHAnsi" w:eastAsia="TimesNewRomanPSMT" w:hAnsiTheme="minorHAnsi" w:cstheme="minorHAnsi"/>
          <w:szCs w:val="24"/>
        </w:rPr>
        <w:t>Ključni koraci koje gospodarski subjekt mora poduzeti, odnosno tehnički uvjeti koje mora ispuniti kako</w:t>
      </w:r>
      <w:r w:rsidR="00AA0DCE" w:rsidRPr="001D75EF">
        <w:rPr>
          <w:rFonts w:asciiTheme="minorHAnsi" w:eastAsia="TimesNewRomanPSMT" w:hAnsiTheme="minorHAnsi" w:cstheme="minorHAnsi"/>
          <w:szCs w:val="24"/>
        </w:rPr>
        <w:t xml:space="preserve"> </w:t>
      </w:r>
      <w:r w:rsidRPr="001D75EF">
        <w:rPr>
          <w:rFonts w:asciiTheme="minorHAnsi" w:eastAsia="TimesNewRomanPSMT" w:hAnsiTheme="minorHAnsi" w:cstheme="minorHAnsi"/>
          <w:szCs w:val="24"/>
        </w:rPr>
        <w:t>bi uspješno predao elektroničku ponudu su sljedeći:</w:t>
      </w:r>
    </w:p>
    <w:p w14:paraId="11DFDCD2" w14:textId="77777777" w:rsidR="00DA3019" w:rsidRPr="001D75EF" w:rsidRDefault="00DA3019" w:rsidP="009415A0">
      <w:pPr>
        <w:autoSpaceDE w:val="0"/>
        <w:autoSpaceDN w:val="0"/>
        <w:adjustRightInd w:val="0"/>
        <w:rPr>
          <w:rFonts w:asciiTheme="minorHAnsi" w:eastAsia="TimesNewRomanPSMT" w:hAnsiTheme="minorHAnsi" w:cstheme="minorHAnsi"/>
          <w:szCs w:val="24"/>
        </w:rPr>
      </w:pPr>
    </w:p>
    <w:p w14:paraId="65ADDEF4" w14:textId="57C70CB2" w:rsidR="009415A0" w:rsidRPr="001D75EF" w:rsidRDefault="009415A0" w:rsidP="00AA0DCE">
      <w:pPr>
        <w:pStyle w:val="Odlomakpopisa"/>
        <w:autoSpaceDE w:val="0"/>
        <w:autoSpaceDN w:val="0"/>
        <w:adjustRightInd w:val="0"/>
        <w:ind w:left="360"/>
        <w:rPr>
          <w:rFonts w:asciiTheme="minorHAnsi" w:eastAsia="TimesNewRomanPSMT" w:hAnsiTheme="minorHAnsi" w:cstheme="minorHAnsi"/>
          <w:szCs w:val="24"/>
        </w:rPr>
      </w:pPr>
      <w:r w:rsidRPr="001D75EF">
        <w:rPr>
          <w:rFonts w:asciiTheme="minorHAnsi" w:eastAsia="TimesNewRomanPSMT" w:hAnsiTheme="minorHAnsi" w:cstheme="minorHAnsi"/>
          <w:szCs w:val="24"/>
          <w:lang w:bidi="he-IL"/>
        </w:rPr>
        <w:t xml:space="preserve">• </w:t>
      </w:r>
      <w:r w:rsidRPr="001D75EF">
        <w:rPr>
          <w:rFonts w:asciiTheme="minorHAnsi" w:eastAsia="TimesNewRomanPSMT" w:hAnsiTheme="minorHAnsi" w:cstheme="minorHAnsi"/>
          <w:szCs w:val="24"/>
        </w:rPr>
        <w:t>Gospodarski subjekt se u roku za dostavu ponuda, u ovom postupku javne nabave,</w:t>
      </w:r>
      <w:r w:rsidR="00AA0DCE" w:rsidRPr="001D75EF">
        <w:rPr>
          <w:rFonts w:asciiTheme="minorHAnsi" w:eastAsia="TimesNewRomanPSMT" w:hAnsiTheme="minorHAnsi" w:cstheme="minorHAnsi"/>
          <w:szCs w:val="24"/>
        </w:rPr>
        <w:t xml:space="preserve"> </w:t>
      </w:r>
      <w:r w:rsidRPr="001D75EF">
        <w:rPr>
          <w:rFonts w:asciiTheme="minorHAnsi" w:eastAsia="TimesNewRomanPSMT" w:hAnsiTheme="minorHAnsi" w:cstheme="minorHAnsi"/>
          <w:szCs w:val="24"/>
        </w:rPr>
        <w:t>prijavio/registrirao u EOJN RH kao zainteresirani gospodarski subjekt pri čemu je upisao važeću adresu e-pošte za razmjenu informacija s Naručiteljem putem elektroničkog oglasnika;</w:t>
      </w:r>
    </w:p>
    <w:p w14:paraId="2895AB45" w14:textId="77777777" w:rsidR="00AA0DCE" w:rsidRPr="001D75EF" w:rsidRDefault="009415A0" w:rsidP="009415A0">
      <w:pPr>
        <w:autoSpaceDE w:val="0"/>
        <w:autoSpaceDN w:val="0"/>
        <w:adjustRightInd w:val="0"/>
        <w:ind w:firstLine="360"/>
        <w:rPr>
          <w:rFonts w:asciiTheme="minorHAnsi" w:eastAsiaTheme="minorHAnsi" w:hAnsiTheme="minorHAnsi" w:cstheme="minorHAnsi"/>
          <w:szCs w:val="24"/>
          <w:lang w:bidi="he-IL"/>
        </w:rPr>
      </w:pPr>
      <w:r w:rsidRPr="001D75EF">
        <w:rPr>
          <w:rFonts w:asciiTheme="minorHAnsi" w:eastAsiaTheme="minorHAnsi" w:hAnsiTheme="minorHAnsi" w:cstheme="minorHAnsi"/>
          <w:szCs w:val="24"/>
          <w:lang w:bidi="he-IL"/>
        </w:rPr>
        <w:t>• Gospodarski subjekt je putem EOJN RH-a dostavio ponudu u roku za dostavu</w:t>
      </w:r>
    </w:p>
    <w:p w14:paraId="5A4F30FF" w14:textId="54272E51" w:rsidR="009415A0" w:rsidRPr="001D75EF" w:rsidRDefault="00AA0DCE" w:rsidP="009415A0">
      <w:pPr>
        <w:autoSpaceDE w:val="0"/>
        <w:autoSpaceDN w:val="0"/>
        <w:adjustRightInd w:val="0"/>
        <w:ind w:firstLine="360"/>
        <w:rPr>
          <w:rFonts w:asciiTheme="minorHAnsi" w:eastAsiaTheme="minorHAnsi" w:hAnsiTheme="minorHAnsi" w:cstheme="minorHAnsi"/>
          <w:szCs w:val="24"/>
          <w:lang w:bidi="he-IL"/>
        </w:rPr>
      </w:pPr>
      <w:r w:rsidRPr="001D75EF">
        <w:rPr>
          <w:rFonts w:asciiTheme="minorHAnsi" w:eastAsiaTheme="minorHAnsi" w:hAnsiTheme="minorHAnsi" w:cstheme="minorHAnsi"/>
          <w:szCs w:val="24"/>
          <w:lang w:bidi="he-IL"/>
        </w:rPr>
        <w:t xml:space="preserve">  </w:t>
      </w:r>
      <w:r w:rsidR="009415A0" w:rsidRPr="001D75EF">
        <w:rPr>
          <w:rFonts w:asciiTheme="minorHAnsi" w:eastAsiaTheme="minorHAnsi" w:hAnsiTheme="minorHAnsi" w:cstheme="minorHAnsi"/>
          <w:szCs w:val="24"/>
          <w:lang w:bidi="he-IL"/>
        </w:rPr>
        <w:t xml:space="preserve"> ponuda.</w:t>
      </w:r>
    </w:p>
    <w:p w14:paraId="7E28C4F2" w14:textId="77777777" w:rsidR="00DA3019" w:rsidRPr="001D75EF" w:rsidRDefault="00DA3019" w:rsidP="009415A0">
      <w:pPr>
        <w:autoSpaceDE w:val="0"/>
        <w:autoSpaceDN w:val="0"/>
        <w:adjustRightInd w:val="0"/>
        <w:ind w:firstLine="360"/>
        <w:rPr>
          <w:rFonts w:asciiTheme="minorHAnsi" w:eastAsiaTheme="minorHAnsi" w:hAnsiTheme="minorHAnsi" w:cstheme="minorHAnsi"/>
          <w:szCs w:val="24"/>
          <w:lang w:bidi="he-IL"/>
        </w:rPr>
      </w:pPr>
    </w:p>
    <w:p w14:paraId="2B17983B" w14:textId="77777777" w:rsidR="009415A0" w:rsidRPr="001D75EF" w:rsidRDefault="009415A0" w:rsidP="009415A0">
      <w:pPr>
        <w:autoSpaceDE w:val="0"/>
        <w:autoSpaceDN w:val="0"/>
        <w:adjustRightInd w:val="0"/>
        <w:rPr>
          <w:rFonts w:asciiTheme="minorHAnsi" w:eastAsia="TimesNewRomanPSMT" w:hAnsiTheme="minorHAnsi" w:cstheme="minorHAnsi"/>
          <w:szCs w:val="24"/>
          <w:lang w:bidi="he-IL"/>
        </w:rPr>
      </w:pPr>
      <w:r w:rsidRPr="001D75EF">
        <w:rPr>
          <w:rFonts w:asciiTheme="minorHAnsi" w:eastAsia="TimesNewRomanPSMT" w:hAnsiTheme="minorHAnsi" w:cstheme="minorHAnsi"/>
          <w:szCs w:val="24"/>
          <w:lang w:bidi="he-IL"/>
        </w:rPr>
        <w:t xml:space="preserve">Prilikom elektroničke dostave ponuda, sva komunikacija, razmjena i pohrana informacija između </w:t>
      </w:r>
      <w:r w:rsidRPr="001D75EF">
        <w:rPr>
          <w:rFonts w:asciiTheme="minorHAnsi" w:eastAsiaTheme="minorHAnsi" w:hAnsiTheme="minorHAnsi" w:cstheme="minorHAnsi"/>
          <w:szCs w:val="24"/>
          <w:lang w:bidi="he-IL"/>
        </w:rPr>
        <w:t xml:space="preserve">gospodarskog subjekta </w:t>
      </w:r>
      <w:r w:rsidRPr="001D75EF">
        <w:rPr>
          <w:rFonts w:asciiTheme="minorHAnsi" w:eastAsia="TimesNewRomanPSMT" w:hAnsiTheme="minorHAnsi" w:cstheme="minorHAnsi"/>
          <w:szCs w:val="24"/>
          <w:lang w:bidi="he-IL"/>
        </w:rPr>
        <w:t>i Naručitelja obavlja se na način da se očuva integritet podataka i tajnost ponuda.</w:t>
      </w:r>
    </w:p>
    <w:p w14:paraId="4337D0FF" w14:textId="77777777" w:rsidR="009415A0" w:rsidRPr="001D75EF" w:rsidRDefault="009415A0" w:rsidP="009415A0">
      <w:pPr>
        <w:autoSpaceDE w:val="0"/>
        <w:autoSpaceDN w:val="0"/>
        <w:adjustRightInd w:val="0"/>
        <w:rPr>
          <w:rFonts w:asciiTheme="minorHAnsi" w:eastAsia="TimesNewRomanPSMT" w:hAnsiTheme="minorHAnsi" w:cstheme="minorHAnsi"/>
          <w:szCs w:val="24"/>
          <w:lang w:bidi="he-IL"/>
        </w:rPr>
      </w:pPr>
      <w:r w:rsidRPr="001D75EF">
        <w:rPr>
          <w:rFonts w:asciiTheme="minorHAnsi" w:eastAsia="TimesNewRomanPSMT" w:hAnsiTheme="minorHAnsi" w:cstheme="minorHAnsi"/>
          <w:szCs w:val="24"/>
          <w:lang w:bidi="he-IL"/>
        </w:rPr>
        <w:t>Članovi Stručnog povjerenstva za javnu nabavu Naručitelja, ovlašteni za otvaranje ponuda, imat će uvid u sadržaj ponuda tek po isteku roka za njihovu dostavu.</w:t>
      </w:r>
    </w:p>
    <w:p w14:paraId="4F599E01" w14:textId="77777777" w:rsidR="009415A0" w:rsidRPr="001D75EF" w:rsidRDefault="009415A0" w:rsidP="009415A0">
      <w:pPr>
        <w:autoSpaceDE w:val="0"/>
        <w:autoSpaceDN w:val="0"/>
        <w:adjustRightInd w:val="0"/>
        <w:rPr>
          <w:rFonts w:asciiTheme="minorHAnsi" w:eastAsia="TimesNewRomanPSMT" w:hAnsiTheme="minorHAnsi" w:cstheme="minorHAnsi"/>
          <w:szCs w:val="24"/>
          <w:lang w:bidi="he-IL"/>
        </w:rPr>
      </w:pPr>
      <w:r w:rsidRPr="001D75EF">
        <w:rPr>
          <w:rFonts w:asciiTheme="minorHAnsi" w:eastAsia="TimesNewRomanPSMT" w:hAnsiTheme="minorHAnsi" w:cstheme="minorHAnsi"/>
          <w:szCs w:val="24"/>
          <w:lang w:bidi="he-IL"/>
        </w:rPr>
        <w:t>Elektronič</w:t>
      </w:r>
      <w:r w:rsidRPr="001D75EF">
        <w:rPr>
          <w:rFonts w:asciiTheme="minorHAnsi" w:eastAsiaTheme="minorHAnsi" w:hAnsiTheme="minorHAnsi" w:cstheme="minorHAnsi"/>
          <w:szCs w:val="24"/>
          <w:lang w:bidi="he-IL"/>
        </w:rPr>
        <w:t xml:space="preserve">ka sredstva komunikacije nisu obvezna </w:t>
      </w:r>
      <w:r w:rsidRPr="001D75EF">
        <w:rPr>
          <w:rFonts w:asciiTheme="minorHAnsi" w:eastAsia="TimesNewRomanPSMT" w:hAnsiTheme="minorHAnsi" w:cstheme="minorHAnsi"/>
          <w:szCs w:val="24"/>
          <w:lang w:bidi="he-IL"/>
        </w:rPr>
        <w:t>ako izvornike dokumenata ili dokaza nije moguće dostaviti elektroničkim sredstvima komunikacije</w:t>
      </w:r>
      <w:r w:rsidRPr="001D75EF">
        <w:rPr>
          <w:rFonts w:asciiTheme="minorHAnsi" w:eastAsiaTheme="minorHAnsi" w:hAnsiTheme="minorHAnsi" w:cstheme="minorHAnsi"/>
          <w:szCs w:val="24"/>
          <w:lang w:bidi="he-IL"/>
        </w:rPr>
        <w:t>.</w:t>
      </w:r>
    </w:p>
    <w:p w14:paraId="3C0F5E43" w14:textId="77777777" w:rsidR="009415A0" w:rsidRPr="001D75EF" w:rsidRDefault="009415A0" w:rsidP="009415A0">
      <w:pPr>
        <w:autoSpaceDE w:val="0"/>
        <w:autoSpaceDN w:val="0"/>
        <w:adjustRightInd w:val="0"/>
        <w:rPr>
          <w:rFonts w:asciiTheme="minorHAnsi" w:eastAsia="TimesNewRomanPSMT" w:hAnsiTheme="minorHAnsi" w:cstheme="minorHAnsi"/>
          <w:szCs w:val="24"/>
          <w:lang w:bidi="he-IL"/>
        </w:rPr>
      </w:pPr>
      <w:r w:rsidRPr="001D75EF">
        <w:rPr>
          <w:rFonts w:asciiTheme="minorHAnsi" w:eastAsiaTheme="minorHAnsi" w:hAnsiTheme="minorHAnsi" w:cstheme="minorHAnsi"/>
          <w:szCs w:val="24"/>
          <w:lang w:bidi="he-IL"/>
        </w:rPr>
        <w:t>K</w:t>
      </w:r>
      <w:r w:rsidRPr="001D75EF">
        <w:rPr>
          <w:rFonts w:asciiTheme="minorHAnsi" w:eastAsia="TimesNewRomanPSMT" w:hAnsiTheme="minorHAnsi" w:cstheme="minorHAnsi"/>
          <w:szCs w:val="24"/>
          <w:lang w:bidi="he-IL"/>
        </w:rPr>
        <w:t>omunikacija u navedenim slučajevima odvija se putem ovlaštenog pružatelja poštanskih usluga ili druge odgovarajuće kurirske službe, telefaksom ili njihovim kombiniranjem s elektroničkim sredstvima.</w:t>
      </w:r>
    </w:p>
    <w:p w14:paraId="35D8EF85" w14:textId="76642D6F" w:rsidR="00DA3019" w:rsidRPr="001D75EF" w:rsidRDefault="009415A0" w:rsidP="009415A0">
      <w:pPr>
        <w:autoSpaceDE w:val="0"/>
        <w:autoSpaceDN w:val="0"/>
        <w:adjustRightInd w:val="0"/>
        <w:rPr>
          <w:rFonts w:asciiTheme="minorHAnsi" w:eastAsiaTheme="minorHAnsi" w:hAnsiTheme="minorHAnsi" w:cstheme="minorHAnsi"/>
          <w:szCs w:val="24"/>
          <w:lang w:bidi="he-IL"/>
        </w:rPr>
      </w:pPr>
      <w:r w:rsidRPr="001D75EF">
        <w:rPr>
          <w:rFonts w:asciiTheme="minorHAnsi" w:eastAsia="TimesNewRomanPSMT" w:hAnsiTheme="minorHAnsi" w:cstheme="minorHAnsi"/>
          <w:szCs w:val="24"/>
          <w:lang w:bidi="he-IL"/>
        </w:rPr>
        <w:t>Tražen</w:t>
      </w:r>
      <w:r w:rsidRPr="001D75EF">
        <w:rPr>
          <w:rFonts w:asciiTheme="minorHAnsi" w:eastAsiaTheme="minorHAnsi" w:hAnsiTheme="minorHAnsi" w:cstheme="minorHAnsi"/>
          <w:szCs w:val="24"/>
          <w:lang w:bidi="he-IL"/>
        </w:rPr>
        <w:t xml:space="preserve">u </w:t>
      </w:r>
      <w:r w:rsidRPr="001D75EF">
        <w:rPr>
          <w:rFonts w:asciiTheme="minorHAnsi" w:eastAsiaTheme="minorHAnsi" w:hAnsiTheme="minorHAnsi" w:cstheme="minorHAnsi"/>
          <w:b/>
          <w:bCs/>
          <w:szCs w:val="24"/>
          <w:lang w:bidi="he-IL"/>
        </w:rPr>
        <w:t xml:space="preserve">bankarsku garanciju (osim u slučaju novčanog pologa) </w:t>
      </w:r>
      <w:r w:rsidRPr="001D75EF">
        <w:rPr>
          <w:rFonts w:asciiTheme="minorHAnsi" w:eastAsiaTheme="minorHAnsi" w:hAnsiTheme="minorHAnsi" w:cstheme="minorHAnsi"/>
          <w:szCs w:val="24"/>
          <w:lang w:bidi="he-IL"/>
        </w:rPr>
        <w:t xml:space="preserve">koju </w:t>
      </w:r>
      <w:r w:rsidRPr="001D75EF">
        <w:rPr>
          <w:rFonts w:asciiTheme="minorHAnsi" w:eastAsia="TimesNewRomanPSMT" w:hAnsiTheme="minorHAnsi" w:cstheme="minorHAnsi"/>
          <w:szCs w:val="24"/>
          <w:lang w:bidi="he-IL"/>
        </w:rPr>
        <w:t xml:space="preserve">u ovom trenutku nije moguće slati i primati kao elektronički dokument, ponuditelji u roku za dostavu ponuda, dostavlja Naručitelju u zatvorenoj poštanskoj pošiljci </w:t>
      </w:r>
      <w:r w:rsidRPr="001D75EF">
        <w:rPr>
          <w:rFonts w:asciiTheme="minorHAnsi" w:eastAsiaTheme="minorHAnsi" w:hAnsiTheme="minorHAnsi" w:cstheme="minorHAnsi"/>
          <w:szCs w:val="24"/>
          <w:lang w:bidi="he-IL"/>
        </w:rPr>
        <w:t xml:space="preserve">na adresu za dostavu ponuda te takva </w:t>
      </w:r>
      <w:r w:rsidRPr="001D75EF">
        <w:rPr>
          <w:rFonts w:asciiTheme="minorHAnsi" w:eastAsia="TimesNewRomanPSMT" w:hAnsiTheme="minorHAnsi" w:cstheme="minorHAnsi"/>
          <w:szCs w:val="24"/>
          <w:lang w:bidi="he-IL"/>
        </w:rPr>
        <w:t xml:space="preserve">pošiljka sadrži sve tražene podatke, s dodatkom „dio/dijelovi ponude koji se dostavlja/ju odvojeno“. U tom slučaju će se kao vrijeme </w:t>
      </w:r>
      <w:r w:rsidRPr="001D75EF">
        <w:rPr>
          <w:rFonts w:asciiTheme="minorHAnsi" w:eastAsiaTheme="minorHAnsi" w:hAnsiTheme="minorHAnsi" w:cstheme="minorHAnsi"/>
          <w:szCs w:val="24"/>
          <w:lang w:bidi="he-IL"/>
        </w:rPr>
        <w:t>dostave ponude uzeti vrijeme zaprimanja ponude</w:t>
      </w:r>
      <w:r w:rsidR="001D75EF">
        <w:rPr>
          <w:rFonts w:asciiTheme="minorHAnsi" w:eastAsiaTheme="minorHAnsi" w:hAnsiTheme="minorHAnsi" w:cstheme="minorHAnsi"/>
          <w:szCs w:val="24"/>
          <w:lang w:bidi="he-IL"/>
        </w:rPr>
        <w:t>.</w:t>
      </w:r>
    </w:p>
    <w:p w14:paraId="7804574A" w14:textId="77777777" w:rsidR="009415A0" w:rsidRPr="001D75EF" w:rsidRDefault="009415A0" w:rsidP="009415A0">
      <w:pPr>
        <w:pStyle w:val="Odlomakpopisa"/>
        <w:numPr>
          <w:ilvl w:val="0"/>
          <w:numId w:val="33"/>
        </w:numPr>
        <w:autoSpaceDE w:val="0"/>
        <w:autoSpaceDN w:val="0"/>
        <w:adjustRightInd w:val="0"/>
        <w:rPr>
          <w:rFonts w:asciiTheme="minorHAnsi" w:eastAsia="SymbolMT" w:hAnsiTheme="minorHAnsi" w:cstheme="minorHAnsi"/>
          <w:szCs w:val="24"/>
        </w:rPr>
      </w:pPr>
      <w:r w:rsidRPr="001D75EF">
        <w:rPr>
          <w:rFonts w:asciiTheme="minorHAnsi" w:eastAsia="SymbolMT" w:hAnsiTheme="minorHAnsi" w:cstheme="minorHAnsi"/>
          <w:szCs w:val="24"/>
        </w:rPr>
        <w:t xml:space="preserve">na omotnici treba navesti </w:t>
      </w:r>
      <w:r w:rsidRPr="001D75EF">
        <w:rPr>
          <w:rFonts w:asciiTheme="minorHAnsi" w:hAnsiTheme="minorHAnsi" w:cstheme="minorHAnsi"/>
          <w:szCs w:val="24"/>
          <w:lang w:eastAsia="ar-SA"/>
        </w:rPr>
        <w:t>na prednjoj strani:</w:t>
      </w:r>
    </w:p>
    <w:p w14:paraId="5995A51F" w14:textId="5909FCA1" w:rsidR="009415A0" w:rsidRPr="001D75EF" w:rsidRDefault="009415A0" w:rsidP="009415A0">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Cs w:val="24"/>
        </w:rPr>
      </w:pPr>
      <w:r w:rsidRPr="001D75EF">
        <w:rPr>
          <w:rFonts w:asciiTheme="minorHAnsi" w:hAnsiTheme="minorHAnsi" w:cstheme="minorHAnsi"/>
          <w:b/>
          <w:szCs w:val="24"/>
        </w:rPr>
        <w:t>Albanež d.o.o.</w:t>
      </w:r>
      <w:r w:rsidRPr="001D75EF">
        <w:rPr>
          <w:rFonts w:asciiTheme="minorHAnsi" w:hAnsiTheme="minorHAnsi" w:cstheme="minorHAnsi"/>
          <w:b/>
          <w:szCs w:val="24"/>
        </w:rPr>
        <w:br/>
      </w:r>
      <w:r w:rsidR="00815516">
        <w:rPr>
          <w:rFonts w:asciiTheme="minorHAnsi" w:hAnsiTheme="minorHAnsi" w:cstheme="minorHAnsi"/>
          <w:b/>
          <w:szCs w:val="24"/>
        </w:rPr>
        <w:t xml:space="preserve">Pomer, </w:t>
      </w:r>
      <w:r w:rsidRPr="001D75EF">
        <w:rPr>
          <w:rFonts w:asciiTheme="minorHAnsi" w:hAnsiTheme="minorHAnsi" w:cstheme="minorHAnsi"/>
          <w:b/>
          <w:szCs w:val="24"/>
        </w:rPr>
        <w:t>Pomer 1, 52100 Pula</w:t>
      </w:r>
    </w:p>
    <w:p w14:paraId="5CEC7E30" w14:textId="77052C8D" w:rsidR="009415A0" w:rsidRPr="001D75EF" w:rsidRDefault="009415A0" w:rsidP="009415A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Cs/>
          <w:szCs w:val="24"/>
        </w:rPr>
      </w:pPr>
      <w:r w:rsidRPr="001D75EF">
        <w:rPr>
          <w:rFonts w:asciiTheme="minorHAnsi" w:hAnsiTheme="minorHAnsi" w:cstheme="minorHAnsi"/>
          <w:szCs w:val="24"/>
        </w:rPr>
        <w:t xml:space="preserve">Predmet nabave: </w:t>
      </w:r>
      <w:r w:rsidR="001D75EF" w:rsidRPr="001D75EF">
        <w:rPr>
          <w:rFonts w:asciiTheme="minorHAnsi" w:hAnsiTheme="minorHAnsi" w:cstheme="minorHAnsi"/>
          <w:szCs w:val="24"/>
        </w:rPr>
        <w:t>USLUGE PRAŽNJENJA SEPTIČKIH JAMA NA PODRUČJU OPĆINE MEDULIN</w:t>
      </w:r>
    </w:p>
    <w:p w14:paraId="77B1CECD" w14:textId="1C6B3902" w:rsidR="009415A0" w:rsidRPr="00815516" w:rsidRDefault="009415A0" w:rsidP="009415A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szCs w:val="24"/>
        </w:rPr>
      </w:pPr>
      <w:r w:rsidRPr="00815516">
        <w:rPr>
          <w:rFonts w:asciiTheme="minorHAnsi" w:hAnsiTheme="minorHAnsi" w:cstheme="minorHAnsi"/>
          <w:szCs w:val="24"/>
        </w:rPr>
        <w:t xml:space="preserve">Ev. br. nabave: </w:t>
      </w:r>
      <w:r w:rsidR="001D75EF" w:rsidRPr="00815516">
        <w:rPr>
          <w:rFonts w:asciiTheme="minorHAnsi" w:hAnsiTheme="minorHAnsi" w:cstheme="minorHAnsi"/>
          <w:szCs w:val="24"/>
        </w:rPr>
        <w:t>8</w:t>
      </w:r>
      <w:r w:rsidRPr="00815516">
        <w:rPr>
          <w:rFonts w:asciiTheme="minorHAnsi" w:hAnsiTheme="minorHAnsi" w:cstheme="minorHAnsi"/>
          <w:szCs w:val="24"/>
        </w:rPr>
        <w:t>-</w:t>
      </w:r>
      <w:r w:rsidR="00AA0DCE" w:rsidRPr="00815516">
        <w:rPr>
          <w:rFonts w:asciiTheme="minorHAnsi" w:hAnsiTheme="minorHAnsi" w:cstheme="minorHAnsi"/>
          <w:szCs w:val="24"/>
        </w:rPr>
        <w:t>21</w:t>
      </w:r>
      <w:r w:rsidRPr="00815516">
        <w:rPr>
          <w:rFonts w:asciiTheme="minorHAnsi" w:hAnsiTheme="minorHAnsi" w:cstheme="minorHAnsi"/>
          <w:szCs w:val="24"/>
        </w:rPr>
        <w:t>-OT</w:t>
      </w:r>
    </w:p>
    <w:p w14:paraId="7B5786BB" w14:textId="77777777" w:rsidR="009415A0" w:rsidRPr="001D75EF" w:rsidRDefault="009415A0" w:rsidP="009415A0">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Cs w:val="24"/>
          <w:lang w:eastAsia="ar-SA"/>
        </w:rPr>
      </w:pPr>
      <w:r w:rsidRPr="001D75EF">
        <w:rPr>
          <w:rFonts w:asciiTheme="minorHAnsi" w:hAnsiTheme="minorHAnsi" w:cstheme="minorHAnsi"/>
          <w:b/>
          <w:bCs/>
          <w:szCs w:val="24"/>
          <w:lang w:eastAsia="ar-SA"/>
        </w:rPr>
        <w:lastRenderedPageBreak/>
        <w:t>„DIO/DIJELOVI PONUDE KOJI SE DOSTAVLJAJU ODVOJENO“</w:t>
      </w:r>
    </w:p>
    <w:p w14:paraId="7CD7533D" w14:textId="6EA47391" w:rsidR="009415A0" w:rsidRPr="001D75EF" w:rsidRDefault="009415A0" w:rsidP="001D75E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Cs w:val="24"/>
          <w:lang w:eastAsia="ar-SA"/>
        </w:rPr>
      </w:pPr>
      <w:r w:rsidRPr="001D75EF">
        <w:rPr>
          <w:rFonts w:asciiTheme="minorHAnsi" w:hAnsiTheme="minorHAnsi" w:cstheme="minorHAnsi"/>
          <w:szCs w:val="24"/>
          <w:lang w:eastAsia="ar-SA"/>
        </w:rPr>
        <w:t>„NE OTVARAJ“</w:t>
      </w:r>
    </w:p>
    <w:p w14:paraId="505D8ABA" w14:textId="257E8B63" w:rsidR="009415A0" w:rsidRPr="001D75EF" w:rsidRDefault="009415A0" w:rsidP="00AA0DCE">
      <w:pPr>
        <w:pStyle w:val="Odlomakpopisa"/>
        <w:numPr>
          <w:ilvl w:val="0"/>
          <w:numId w:val="33"/>
        </w:numPr>
        <w:autoSpaceDE w:val="0"/>
        <w:autoSpaceDN w:val="0"/>
        <w:adjustRightInd w:val="0"/>
        <w:rPr>
          <w:rFonts w:asciiTheme="minorHAnsi" w:eastAsia="SymbolMT" w:hAnsiTheme="minorHAnsi" w:cstheme="minorHAnsi"/>
          <w:szCs w:val="24"/>
        </w:rPr>
      </w:pPr>
      <w:r w:rsidRPr="001D75EF">
        <w:rPr>
          <w:rFonts w:asciiTheme="minorHAnsi" w:eastAsia="SymbolMT" w:hAnsiTheme="minorHAnsi" w:cstheme="minorHAnsi"/>
          <w:szCs w:val="24"/>
        </w:rPr>
        <w:t>na omotnici treba navesti potpuni naziv i adresu ponuditelja radi evidencije prispjelih</w:t>
      </w:r>
      <w:r w:rsidR="00AA0DCE" w:rsidRPr="001D75EF">
        <w:rPr>
          <w:rFonts w:asciiTheme="minorHAnsi" w:eastAsia="SymbolMT" w:hAnsiTheme="minorHAnsi" w:cstheme="minorHAnsi"/>
          <w:szCs w:val="24"/>
        </w:rPr>
        <w:t xml:space="preserve"> </w:t>
      </w:r>
      <w:r w:rsidRPr="001D75EF">
        <w:rPr>
          <w:rFonts w:asciiTheme="minorHAnsi" w:eastAsia="SymbolMT" w:hAnsiTheme="minorHAnsi" w:cstheme="minorHAnsi"/>
          <w:szCs w:val="24"/>
        </w:rPr>
        <w:t xml:space="preserve">dijelova </w:t>
      </w:r>
      <w:r w:rsidRPr="001D75EF">
        <w:rPr>
          <w:rFonts w:asciiTheme="minorHAnsi" w:eastAsia="TimesNewRomanPSMT" w:hAnsiTheme="minorHAnsi" w:cstheme="minorHAnsi"/>
          <w:szCs w:val="24"/>
        </w:rPr>
        <w:t xml:space="preserve">ponuda ili u slučaju da je </w:t>
      </w:r>
      <w:r w:rsidRPr="001D75EF">
        <w:rPr>
          <w:rFonts w:asciiTheme="minorHAnsi" w:eastAsia="SymbolMT" w:hAnsiTheme="minorHAnsi" w:cstheme="minorHAnsi"/>
          <w:szCs w:val="24"/>
        </w:rPr>
        <w:t>dio ponude dostavljen nakon otvaranja ponuda, kako</w:t>
      </w:r>
      <w:r w:rsidR="00AA0DCE" w:rsidRPr="001D75EF">
        <w:rPr>
          <w:rFonts w:asciiTheme="minorHAnsi" w:eastAsia="SymbolMT" w:hAnsiTheme="minorHAnsi" w:cstheme="minorHAnsi"/>
          <w:szCs w:val="24"/>
        </w:rPr>
        <w:t xml:space="preserve"> </w:t>
      </w:r>
      <w:r w:rsidRPr="001D75EF">
        <w:rPr>
          <w:rFonts w:asciiTheme="minorHAnsi" w:eastAsia="SymbolMT" w:hAnsiTheme="minorHAnsi" w:cstheme="minorHAnsi"/>
          <w:szCs w:val="24"/>
        </w:rPr>
        <w:t>bi se mogla neotvorena vratiti ponuditelju</w:t>
      </w:r>
    </w:p>
    <w:p w14:paraId="25EA17B4" w14:textId="2F8BB7AF" w:rsidR="009415A0" w:rsidRPr="001D75EF" w:rsidRDefault="009415A0" w:rsidP="00AA0DCE">
      <w:pPr>
        <w:pStyle w:val="Odlomakpopisa"/>
        <w:numPr>
          <w:ilvl w:val="0"/>
          <w:numId w:val="33"/>
        </w:numPr>
        <w:autoSpaceDE w:val="0"/>
        <w:autoSpaceDN w:val="0"/>
        <w:adjustRightInd w:val="0"/>
        <w:rPr>
          <w:rFonts w:asciiTheme="minorHAnsi" w:eastAsia="TimesNewRomanPSMT" w:hAnsiTheme="minorHAnsi" w:cstheme="minorHAnsi"/>
          <w:szCs w:val="24"/>
        </w:rPr>
      </w:pPr>
      <w:r w:rsidRPr="001D75EF">
        <w:rPr>
          <w:rFonts w:asciiTheme="minorHAnsi" w:eastAsia="TimesNewRomanPSMT" w:hAnsiTheme="minorHAnsi" w:cstheme="minorHAnsi"/>
          <w:szCs w:val="24"/>
        </w:rPr>
        <w:t>ako omotnica nije zatvorena, zapečaćena i označena kako je navedeno</w:t>
      </w:r>
      <w:r w:rsidRPr="001D75EF">
        <w:rPr>
          <w:rFonts w:asciiTheme="minorHAnsi" w:eastAsia="SymbolMT" w:hAnsiTheme="minorHAnsi" w:cstheme="minorHAnsi"/>
          <w:szCs w:val="24"/>
        </w:rPr>
        <w:t xml:space="preserve">, </w:t>
      </w:r>
      <w:r w:rsidRPr="001D75EF">
        <w:rPr>
          <w:rFonts w:asciiTheme="minorHAnsi" w:eastAsia="TimesNewRomanPSMT" w:hAnsiTheme="minorHAnsi" w:cstheme="minorHAnsi"/>
          <w:szCs w:val="24"/>
        </w:rPr>
        <w:t>naručitelj ne</w:t>
      </w:r>
      <w:r w:rsidR="00AA0DCE" w:rsidRPr="001D75EF">
        <w:rPr>
          <w:rFonts w:asciiTheme="minorHAnsi" w:eastAsia="TimesNewRomanPSMT" w:hAnsiTheme="minorHAnsi" w:cstheme="minorHAnsi"/>
          <w:szCs w:val="24"/>
        </w:rPr>
        <w:t xml:space="preserve"> </w:t>
      </w:r>
      <w:r w:rsidRPr="001D75EF">
        <w:rPr>
          <w:rFonts w:asciiTheme="minorHAnsi" w:eastAsia="SymbolMT" w:hAnsiTheme="minorHAnsi" w:cstheme="minorHAnsi"/>
          <w:szCs w:val="24"/>
        </w:rPr>
        <w:t>snosi nikakvu odgovornost ako se ponuda prerano otvori.</w:t>
      </w:r>
    </w:p>
    <w:p w14:paraId="1DCF76D9" w14:textId="47B4F847" w:rsidR="009415A0" w:rsidRPr="001D75EF" w:rsidRDefault="009415A0" w:rsidP="009415A0">
      <w:pPr>
        <w:autoSpaceDE w:val="0"/>
        <w:autoSpaceDN w:val="0"/>
        <w:adjustRightInd w:val="0"/>
        <w:rPr>
          <w:rFonts w:asciiTheme="minorHAnsi" w:eastAsia="TimesNewRomanPSMT" w:hAnsiTheme="minorHAnsi" w:cstheme="minorHAnsi"/>
          <w:szCs w:val="24"/>
        </w:rPr>
      </w:pPr>
      <w:r w:rsidRPr="001D75EF">
        <w:rPr>
          <w:rFonts w:asciiTheme="minorHAnsi" w:eastAsia="SymbolMT" w:hAnsiTheme="minorHAnsi" w:cstheme="minorHAnsi"/>
          <w:szCs w:val="24"/>
        </w:rPr>
        <w:t>D</w:t>
      </w:r>
      <w:r w:rsidRPr="001D75EF">
        <w:rPr>
          <w:rFonts w:asciiTheme="minorHAnsi" w:eastAsia="TimesNewRomanPSMT" w:hAnsiTheme="minorHAnsi" w:cstheme="minorHAnsi"/>
          <w:szCs w:val="24"/>
        </w:rPr>
        <w:t>ijelovi ponude koji se dostavljaju sredstvima komunikacije koja nisu elektronička moraju biti</w:t>
      </w:r>
      <w:r w:rsidR="00AA0DCE" w:rsidRPr="001D75EF">
        <w:rPr>
          <w:rFonts w:asciiTheme="minorHAnsi" w:eastAsia="TimesNewRomanPSMT" w:hAnsiTheme="minorHAnsi" w:cstheme="minorHAnsi"/>
          <w:szCs w:val="24"/>
        </w:rPr>
        <w:t xml:space="preserve"> </w:t>
      </w:r>
      <w:r w:rsidRPr="001D75EF">
        <w:rPr>
          <w:rFonts w:asciiTheme="minorHAnsi" w:eastAsia="TimesNewRomanPSMT" w:hAnsiTheme="minorHAnsi" w:cstheme="minorHAnsi"/>
          <w:szCs w:val="24"/>
        </w:rPr>
        <w:t>dostavljeni prije isteka roka za dostavu ponuda te se u tom slučaju ponuda smatra zaprimljenom u trenutku zaprimanja ponude elektroničkim sredstvima komunikacije.</w:t>
      </w:r>
    </w:p>
    <w:p w14:paraId="3B0F2153"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p w14:paraId="4E7E335C" w14:textId="7736B7E7" w:rsidR="009415A0" w:rsidRPr="001D75EF" w:rsidRDefault="009415A0" w:rsidP="00E91B71">
      <w:pPr>
        <w:pStyle w:val="Naslov2"/>
        <w:numPr>
          <w:ilvl w:val="1"/>
          <w:numId w:val="31"/>
        </w:numPr>
      </w:pPr>
      <w:bookmarkStart w:id="88" w:name="_Toc480807880"/>
      <w:bookmarkStart w:id="89" w:name="_Toc501308037"/>
      <w:r w:rsidRPr="001D75EF">
        <w:t>Minimalni zahtjevi koje varijante ponude trebaju zadovoljiti, ako su dopuštene, te posebni zahtjevi za njihovo podnošenje</w:t>
      </w:r>
    </w:p>
    <w:p w14:paraId="5A8531D4" w14:textId="77777777" w:rsidR="009415A0" w:rsidRPr="001D75EF" w:rsidRDefault="009415A0" w:rsidP="009415A0">
      <w:pPr>
        <w:rPr>
          <w:rFonts w:asciiTheme="minorHAnsi" w:hAnsiTheme="minorHAnsi" w:cstheme="minorHAnsi"/>
          <w:szCs w:val="24"/>
        </w:rPr>
      </w:pPr>
      <w:r w:rsidRPr="001D75EF">
        <w:rPr>
          <w:rFonts w:asciiTheme="minorHAnsi" w:hAnsiTheme="minorHAnsi" w:cstheme="minorHAnsi"/>
          <w:szCs w:val="24"/>
        </w:rPr>
        <w:t>Varijante ponude nisu dopuštene.</w:t>
      </w:r>
    </w:p>
    <w:p w14:paraId="42D570F3" w14:textId="77777777" w:rsidR="009415A0" w:rsidRPr="001D75EF" w:rsidRDefault="009415A0" w:rsidP="009415A0">
      <w:pPr>
        <w:rPr>
          <w:rFonts w:asciiTheme="minorHAnsi" w:hAnsiTheme="minorHAnsi" w:cstheme="minorHAnsi"/>
          <w:szCs w:val="24"/>
        </w:rPr>
      </w:pPr>
    </w:p>
    <w:bookmarkEnd w:id="88"/>
    <w:bookmarkEnd w:id="89"/>
    <w:p w14:paraId="115AF970" w14:textId="77777777" w:rsidR="009415A0" w:rsidRPr="00296015" w:rsidRDefault="009415A0" w:rsidP="00E91B71">
      <w:pPr>
        <w:pStyle w:val="Naslov2"/>
        <w:numPr>
          <w:ilvl w:val="1"/>
          <w:numId w:val="31"/>
        </w:numPr>
      </w:pPr>
      <w:r w:rsidRPr="00296015">
        <w:t>Način određivanja cijene ponude</w:t>
      </w:r>
    </w:p>
    <w:p w14:paraId="6A200B63" w14:textId="77777777" w:rsidR="009415A0" w:rsidRPr="00296015" w:rsidRDefault="009415A0" w:rsidP="009415A0">
      <w:pPr>
        <w:autoSpaceDE w:val="0"/>
        <w:autoSpaceDN w:val="0"/>
        <w:adjustRightInd w:val="0"/>
        <w:rPr>
          <w:rFonts w:asciiTheme="minorHAnsi" w:eastAsia="TimesNewRomanPSMT" w:hAnsiTheme="minorHAnsi" w:cstheme="minorHAnsi"/>
          <w:szCs w:val="24"/>
        </w:rPr>
      </w:pPr>
      <w:r w:rsidRPr="00296015">
        <w:rPr>
          <w:rFonts w:asciiTheme="minorHAnsi" w:eastAsia="TimesNewRomanPSMT" w:hAnsiTheme="minorHAnsi" w:cstheme="minorHAnsi"/>
          <w:szCs w:val="24"/>
        </w:rPr>
        <w:t>Ponuditelji su dužni ponuditi, tj. upisati jedinične cijene i ukupne cijene (zaokružene na dvije decimale) za svaku stavku troškovnika, na način kako je to određeno u troškovniku.</w:t>
      </w:r>
    </w:p>
    <w:p w14:paraId="6A61BCAA" w14:textId="77777777" w:rsidR="009415A0" w:rsidRPr="00296015" w:rsidRDefault="009415A0" w:rsidP="009415A0">
      <w:pPr>
        <w:autoSpaceDE w:val="0"/>
        <w:autoSpaceDN w:val="0"/>
        <w:adjustRightInd w:val="0"/>
        <w:rPr>
          <w:rFonts w:asciiTheme="minorHAnsi" w:eastAsia="TimesNewRomanPSMT" w:hAnsiTheme="minorHAnsi" w:cstheme="minorHAnsi"/>
          <w:szCs w:val="24"/>
        </w:rPr>
      </w:pPr>
      <w:r w:rsidRPr="00296015">
        <w:rPr>
          <w:rFonts w:asciiTheme="minorHAnsi" w:eastAsia="Wingdings-Regular" w:hAnsiTheme="minorHAnsi" w:cstheme="minorHAnsi"/>
          <w:szCs w:val="24"/>
        </w:rPr>
        <w:t xml:space="preserve"> </w:t>
      </w:r>
      <w:r w:rsidRPr="00296015">
        <w:rPr>
          <w:rFonts w:asciiTheme="minorHAnsi" w:eastAsia="TimesNewRomanPSMT" w:hAnsiTheme="minorHAnsi" w:cstheme="minorHAnsi"/>
          <w:szCs w:val="24"/>
        </w:rPr>
        <w:t>U ponudbenom listu ponuditelji su dužni iskazati:</w:t>
      </w:r>
    </w:p>
    <w:p w14:paraId="428FAE95" w14:textId="77777777" w:rsidR="009415A0" w:rsidRPr="00296015" w:rsidRDefault="009415A0" w:rsidP="009415A0">
      <w:pPr>
        <w:pStyle w:val="Odlomakpopisa"/>
        <w:numPr>
          <w:ilvl w:val="0"/>
          <w:numId w:val="33"/>
        </w:numPr>
        <w:autoSpaceDE w:val="0"/>
        <w:autoSpaceDN w:val="0"/>
        <w:adjustRightInd w:val="0"/>
        <w:rPr>
          <w:rFonts w:asciiTheme="minorHAnsi" w:eastAsia="TimesNewRomanPSMT" w:hAnsiTheme="minorHAnsi" w:cstheme="minorHAnsi"/>
          <w:szCs w:val="24"/>
        </w:rPr>
      </w:pPr>
      <w:r w:rsidRPr="00296015">
        <w:rPr>
          <w:rFonts w:asciiTheme="minorHAnsi" w:eastAsia="TimesNewRomanPSMT" w:hAnsiTheme="minorHAnsi" w:cstheme="minorHAnsi"/>
          <w:szCs w:val="24"/>
        </w:rPr>
        <w:t>cijenu ponude bez PDV-a,</w:t>
      </w:r>
    </w:p>
    <w:p w14:paraId="1D296864" w14:textId="77777777" w:rsidR="009415A0" w:rsidRPr="00296015" w:rsidRDefault="009415A0" w:rsidP="009415A0">
      <w:pPr>
        <w:pStyle w:val="Odlomakpopisa"/>
        <w:numPr>
          <w:ilvl w:val="0"/>
          <w:numId w:val="33"/>
        </w:numPr>
        <w:autoSpaceDE w:val="0"/>
        <w:autoSpaceDN w:val="0"/>
        <w:adjustRightInd w:val="0"/>
        <w:rPr>
          <w:rFonts w:asciiTheme="minorHAnsi" w:eastAsia="TimesNewRomanPSMT" w:hAnsiTheme="minorHAnsi" w:cstheme="minorHAnsi"/>
          <w:szCs w:val="24"/>
        </w:rPr>
      </w:pPr>
      <w:r w:rsidRPr="00296015">
        <w:rPr>
          <w:rFonts w:asciiTheme="minorHAnsi" w:eastAsia="TimesNewRomanPSMT" w:hAnsiTheme="minorHAnsi" w:cstheme="minorHAnsi"/>
          <w:szCs w:val="24"/>
        </w:rPr>
        <w:t>iznos PDV-a,</w:t>
      </w:r>
    </w:p>
    <w:p w14:paraId="58968B22" w14:textId="77777777" w:rsidR="009415A0" w:rsidRPr="00296015" w:rsidRDefault="009415A0" w:rsidP="009415A0">
      <w:pPr>
        <w:pStyle w:val="Odlomakpopisa"/>
        <w:numPr>
          <w:ilvl w:val="0"/>
          <w:numId w:val="33"/>
        </w:numPr>
        <w:autoSpaceDE w:val="0"/>
        <w:autoSpaceDN w:val="0"/>
        <w:adjustRightInd w:val="0"/>
        <w:rPr>
          <w:rFonts w:asciiTheme="minorHAnsi" w:eastAsia="TimesNewRomanPSMT" w:hAnsiTheme="minorHAnsi" w:cstheme="minorHAnsi"/>
          <w:szCs w:val="24"/>
        </w:rPr>
      </w:pPr>
      <w:r w:rsidRPr="00296015">
        <w:rPr>
          <w:rFonts w:asciiTheme="minorHAnsi" w:eastAsia="TimesNewRomanPSMT" w:hAnsiTheme="minorHAnsi" w:cstheme="minorHAnsi"/>
          <w:szCs w:val="24"/>
        </w:rPr>
        <w:t>cijenu ponude s PDV-om.</w:t>
      </w:r>
    </w:p>
    <w:p w14:paraId="22648A25" w14:textId="77777777" w:rsidR="009415A0" w:rsidRPr="00296015" w:rsidRDefault="009415A0" w:rsidP="009415A0">
      <w:pPr>
        <w:autoSpaceDE w:val="0"/>
        <w:autoSpaceDN w:val="0"/>
        <w:adjustRightInd w:val="0"/>
        <w:rPr>
          <w:rFonts w:asciiTheme="minorHAnsi" w:eastAsia="TimesNewRomanPSMT" w:hAnsiTheme="minorHAnsi" w:cstheme="minorHAnsi"/>
          <w:szCs w:val="24"/>
        </w:rPr>
      </w:pPr>
      <w:r w:rsidRPr="00296015">
        <w:rPr>
          <w:rFonts w:asciiTheme="minorHAnsi" w:eastAsia="Wingdings-Regular" w:hAnsiTheme="minorHAnsi" w:cstheme="minorHAnsi"/>
          <w:szCs w:val="24"/>
        </w:rPr>
        <w:t xml:space="preserve"> </w:t>
      </w:r>
      <w:r w:rsidRPr="00296015">
        <w:rPr>
          <w:rFonts w:asciiTheme="minorHAnsi" w:eastAsia="TimesNewRomanPSMT" w:hAnsiTheme="minorHAnsi" w:cstheme="minorHAnsi"/>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6146B69" w14:textId="04A58A06" w:rsidR="009415A0" w:rsidRPr="00296015" w:rsidRDefault="009415A0" w:rsidP="009415A0">
      <w:pPr>
        <w:autoSpaceDE w:val="0"/>
        <w:autoSpaceDN w:val="0"/>
        <w:adjustRightInd w:val="0"/>
        <w:rPr>
          <w:rFonts w:asciiTheme="minorHAnsi" w:eastAsia="TimesNewRomanPSMT" w:hAnsiTheme="minorHAnsi" w:cstheme="minorHAnsi"/>
          <w:szCs w:val="24"/>
        </w:rPr>
      </w:pPr>
      <w:r w:rsidRPr="00296015">
        <w:rPr>
          <w:rFonts w:asciiTheme="minorHAnsi" w:eastAsia="TimesNewRomanPSMT" w:hAnsiTheme="minorHAnsi" w:cstheme="minorHAnsi"/>
          <w:szCs w:val="24"/>
        </w:rPr>
        <w:t>Ako cijena ponude bez poreza na dodanu vrijednost izražena u Troškovniku ne odgovara cijeni ponude bez poreza na dodanu vrijednost izraženoj u ponudbenom listu, vrijedi cijena ponude bez</w:t>
      </w:r>
      <w:r w:rsidR="00AA0DCE" w:rsidRPr="00296015">
        <w:rPr>
          <w:rFonts w:asciiTheme="minorHAnsi" w:eastAsia="TimesNewRomanPSMT" w:hAnsiTheme="minorHAnsi" w:cstheme="minorHAnsi"/>
          <w:szCs w:val="24"/>
        </w:rPr>
        <w:t xml:space="preserve"> </w:t>
      </w:r>
      <w:r w:rsidRPr="00296015">
        <w:rPr>
          <w:rFonts w:asciiTheme="minorHAnsi" w:eastAsia="TimesNewRomanPSMT" w:hAnsiTheme="minorHAnsi" w:cstheme="minorHAnsi"/>
          <w:szCs w:val="24"/>
        </w:rPr>
        <w:t>poreza na dodanu vrijednost izražena u Troškovniku.</w:t>
      </w:r>
    </w:p>
    <w:p w14:paraId="586956F0" w14:textId="77777777" w:rsidR="009415A0" w:rsidRPr="00B34418" w:rsidRDefault="009415A0" w:rsidP="009415A0">
      <w:pPr>
        <w:jc w:val="both"/>
        <w:rPr>
          <w:rFonts w:asciiTheme="minorHAnsi" w:hAnsiTheme="minorHAnsi" w:cstheme="minorHAnsi"/>
          <w:b/>
          <w:szCs w:val="24"/>
          <w:u w:val="single"/>
        </w:rPr>
      </w:pPr>
      <w:r w:rsidRPr="00296015">
        <w:rPr>
          <w:rFonts w:asciiTheme="minorHAnsi" w:eastAsia="TimesNewRomanPSMT" w:hAnsiTheme="minorHAnsi" w:cstheme="minorHAnsi"/>
          <w:szCs w:val="24"/>
        </w:rPr>
        <w:t xml:space="preserve">U cijenu ponude bez poreza na dodanu vrijednost (PDV) moraju biti uračunati svi </w:t>
      </w:r>
      <w:r w:rsidRPr="00B34418">
        <w:rPr>
          <w:rFonts w:asciiTheme="minorHAnsi" w:eastAsia="TimesNewRomanPSMT" w:hAnsiTheme="minorHAnsi" w:cstheme="minorHAnsi"/>
          <w:szCs w:val="24"/>
        </w:rPr>
        <w:t>troškovi i popusti.</w:t>
      </w:r>
    </w:p>
    <w:p w14:paraId="13B79495" w14:textId="5DD6315C" w:rsidR="009415A0" w:rsidRPr="00B34418" w:rsidRDefault="009415A0" w:rsidP="009415A0">
      <w:pPr>
        <w:autoSpaceDE w:val="0"/>
        <w:autoSpaceDN w:val="0"/>
        <w:adjustRightInd w:val="0"/>
        <w:rPr>
          <w:rFonts w:asciiTheme="minorHAnsi" w:eastAsia="TimesNewRomanPSMT" w:hAnsiTheme="minorHAnsi" w:cstheme="minorHAnsi"/>
          <w:szCs w:val="24"/>
        </w:rPr>
      </w:pPr>
      <w:r w:rsidRPr="00B34418">
        <w:rPr>
          <w:rFonts w:asciiTheme="minorHAnsi" w:eastAsia="TimesNewRomanPSMT" w:hAnsiTheme="minorHAnsi" w:cstheme="minorHAnsi"/>
          <w:szCs w:val="24"/>
        </w:rPr>
        <w:t xml:space="preserve">U ponuđene jedinične cijene uključeni su svi troškovi </w:t>
      </w:r>
      <w:r w:rsidR="00296015" w:rsidRPr="00B34418">
        <w:rPr>
          <w:rFonts w:asciiTheme="minorHAnsi" w:eastAsia="TimesNewRomanPSMT" w:hAnsiTheme="minorHAnsi" w:cstheme="minorHAnsi"/>
          <w:szCs w:val="24"/>
        </w:rPr>
        <w:t>koji redovito nastaju, ili eventualno mogu nastati prilikom izvršenja usluge, te ponuditelj nema pravo od naručitelja za izvršenu uslugu tražiti drugu naknadu osim utvrđene cijene za m3 prevezene otpadne vode.</w:t>
      </w:r>
    </w:p>
    <w:p w14:paraId="04CBC337"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p w14:paraId="180CD978" w14:textId="77777777" w:rsidR="009415A0" w:rsidRPr="0098189D" w:rsidRDefault="009415A0" w:rsidP="00E91B71">
      <w:pPr>
        <w:pStyle w:val="Naslov2"/>
        <w:numPr>
          <w:ilvl w:val="1"/>
          <w:numId w:val="31"/>
        </w:numPr>
      </w:pPr>
      <w:bookmarkStart w:id="90" w:name="_Toc322504951"/>
      <w:bookmarkStart w:id="91" w:name="_Toc346793202"/>
      <w:bookmarkStart w:id="92" w:name="_Toc480807885"/>
      <w:bookmarkStart w:id="93" w:name="_Toc501308039"/>
      <w:r w:rsidRPr="0098189D">
        <w:t>Valuta ponude</w:t>
      </w:r>
      <w:bookmarkEnd w:id="90"/>
      <w:bookmarkEnd w:id="91"/>
      <w:bookmarkEnd w:id="92"/>
      <w:bookmarkEnd w:id="93"/>
    </w:p>
    <w:p w14:paraId="3FFF84D2" w14:textId="77777777" w:rsidR="009415A0" w:rsidRPr="0098189D" w:rsidRDefault="009415A0" w:rsidP="009415A0">
      <w:pPr>
        <w:jc w:val="both"/>
        <w:rPr>
          <w:rFonts w:asciiTheme="minorHAnsi" w:hAnsiTheme="minorHAnsi" w:cstheme="minorHAnsi"/>
          <w:szCs w:val="24"/>
        </w:rPr>
      </w:pPr>
      <w:r w:rsidRPr="0098189D">
        <w:rPr>
          <w:rFonts w:asciiTheme="minorHAnsi" w:hAnsiTheme="minorHAnsi" w:cstheme="minorHAnsi"/>
          <w:szCs w:val="24"/>
        </w:rPr>
        <w:t>Ponuditelj izražava cijenu ponude u kunama.</w:t>
      </w:r>
    </w:p>
    <w:p w14:paraId="489736EB" w14:textId="77777777" w:rsidR="009415A0" w:rsidRPr="001444AC" w:rsidRDefault="009415A0" w:rsidP="009415A0">
      <w:pPr>
        <w:jc w:val="both"/>
        <w:rPr>
          <w:rFonts w:asciiTheme="minorHAnsi" w:hAnsiTheme="minorHAnsi" w:cstheme="minorHAnsi"/>
          <w:color w:val="FF0000"/>
          <w:szCs w:val="24"/>
        </w:rPr>
      </w:pPr>
    </w:p>
    <w:p w14:paraId="6C22ABE9" w14:textId="77777777" w:rsidR="009415A0" w:rsidRPr="0098189D" w:rsidRDefault="009415A0" w:rsidP="00E91B71">
      <w:pPr>
        <w:pStyle w:val="Naslov2"/>
        <w:numPr>
          <w:ilvl w:val="1"/>
          <w:numId w:val="31"/>
        </w:numPr>
      </w:pPr>
      <w:bookmarkStart w:id="94" w:name="_Toc480807886"/>
      <w:bookmarkStart w:id="95" w:name="_Toc501308040"/>
      <w:r w:rsidRPr="0098189D">
        <w:lastRenderedPageBreak/>
        <w:t>Kriterij za odabir ponude</w:t>
      </w:r>
      <w:bookmarkEnd w:id="94"/>
      <w:bookmarkEnd w:id="95"/>
    </w:p>
    <w:p w14:paraId="092A01FC" w14:textId="0C14DCCF" w:rsidR="009415A0" w:rsidRPr="0098189D" w:rsidRDefault="009415A0" w:rsidP="009415A0">
      <w:pPr>
        <w:autoSpaceDE w:val="0"/>
        <w:autoSpaceDN w:val="0"/>
        <w:adjustRightInd w:val="0"/>
        <w:rPr>
          <w:rFonts w:asciiTheme="minorHAnsi" w:eastAsia="TimesNewRomanPSMT" w:hAnsiTheme="minorHAnsi" w:cstheme="minorHAnsi"/>
          <w:szCs w:val="24"/>
        </w:rPr>
      </w:pPr>
      <w:r w:rsidRPr="0098189D">
        <w:rPr>
          <w:rFonts w:asciiTheme="minorHAnsi" w:eastAsia="TimesNewRomanPSMT" w:hAnsiTheme="minorHAnsi" w:cstheme="minorHAnsi"/>
          <w:szCs w:val="24"/>
        </w:rPr>
        <w:t>Naručitelj će primijeniti kriterij ekonomski najpovoljnije ponude na način da će između valjanih ponuda,</w:t>
      </w:r>
      <w:r w:rsidR="007C5BB1" w:rsidRPr="0098189D">
        <w:rPr>
          <w:rFonts w:asciiTheme="minorHAnsi" w:eastAsia="TimesNewRomanPSMT" w:hAnsiTheme="minorHAnsi" w:cstheme="minorHAnsi"/>
          <w:szCs w:val="24"/>
        </w:rPr>
        <w:t xml:space="preserve"> </w:t>
      </w:r>
      <w:r w:rsidRPr="0098189D">
        <w:rPr>
          <w:rFonts w:asciiTheme="minorHAnsi" w:eastAsia="TimesNewRomanPSMT" w:hAnsiTheme="minorHAnsi" w:cstheme="minorHAnsi"/>
          <w:szCs w:val="24"/>
        </w:rPr>
        <w:t>odabrati najpovoljniju ponudu za cjelokupni predmet nabave. Odabir najpovoljnije ponude izvršit će se uspoređivanjem iskazane cijene ponude i dodatnog kriterija odabira putem formule i tablice bodovanja. Najpovoljnijom ponudom smatrat će se ona ponuda koja nakon bodovanja ostvari najveći broj bodova,</w:t>
      </w:r>
      <w:r w:rsidR="007C5BB1" w:rsidRPr="0098189D">
        <w:rPr>
          <w:rFonts w:asciiTheme="minorHAnsi" w:eastAsia="TimesNewRomanPSMT" w:hAnsiTheme="minorHAnsi" w:cstheme="minorHAnsi"/>
          <w:szCs w:val="24"/>
        </w:rPr>
        <w:t xml:space="preserve"> </w:t>
      </w:r>
      <w:r w:rsidRPr="0098189D">
        <w:rPr>
          <w:rFonts w:asciiTheme="minorHAnsi" w:eastAsia="TimesNewRomanPSMT" w:hAnsiTheme="minorHAnsi" w:cstheme="minorHAnsi"/>
          <w:szCs w:val="24"/>
        </w:rPr>
        <w:t>a prethodno je utvrđena prihvatljivom.</w:t>
      </w:r>
    </w:p>
    <w:p w14:paraId="2B9AC93C" w14:textId="77777777" w:rsidR="009415A0" w:rsidRPr="0098189D" w:rsidRDefault="009415A0" w:rsidP="009415A0">
      <w:pPr>
        <w:autoSpaceDE w:val="0"/>
        <w:autoSpaceDN w:val="0"/>
        <w:adjustRightInd w:val="0"/>
        <w:rPr>
          <w:rFonts w:asciiTheme="minorHAnsi" w:hAnsiTheme="minorHAnsi" w:cstheme="minorHAnsi"/>
          <w:szCs w:val="24"/>
        </w:rPr>
      </w:pPr>
      <w:r w:rsidRPr="0098189D">
        <w:rPr>
          <w:rFonts w:asciiTheme="minorHAnsi" w:hAnsiTheme="minorHAnsi" w:cstheme="minorHAnsi"/>
          <w:szCs w:val="24"/>
        </w:rPr>
        <w:t>Kriteriji odabira i njihov relativni značaj prikazani su u tablici u nastavku.</w:t>
      </w:r>
    </w:p>
    <w:p w14:paraId="6C26CE79" w14:textId="77777777" w:rsidR="009415A0" w:rsidRPr="000C01C8" w:rsidRDefault="009415A0" w:rsidP="009415A0">
      <w:pPr>
        <w:autoSpaceDE w:val="0"/>
        <w:autoSpaceDN w:val="0"/>
        <w:adjustRightInd w:val="0"/>
        <w:rPr>
          <w:rFonts w:ascii="TimesNewRomanPSMT" w:eastAsia="TimesNewRomanPSMT" w:hAnsiTheme="minorHAnsi" w:cs="TimesNewRomanPSMT"/>
          <w:szCs w:val="24"/>
        </w:rPr>
      </w:pPr>
    </w:p>
    <w:p w14:paraId="27CBE355" w14:textId="77777777" w:rsidR="009415A0" w:rsidRPr="000C01C8" w:rsidRDefault="009415A0" w:rsidP="009415A0">
      <w:pPr>
        <w:autoSpaceDE w:val="0"/>
        <w:autoSpaceDN w:val="0"/>
        <w:adjustRightInd w:val="0"/>
        <w:ind w:right="380"/>
        <w:jc w:val="both"/>
        <w:rPr>
          <w:rFonts w:asciiTheme="minorHAnsi" w:hAnsiTheme="minorHAnsi" w:cstheme="minorHAnsi"/>
          <w:szCs w:val="24"/>
        </w:rPr>
      </w:pPr>
      <w:r w:rsidRPr="000C01C8">
        <w:rPr>
          <w:rFonts w:asciiTheme="minorHAnsi" w:hAnsiTheme="minorHAnsi" w:cstheme="minorHAnsi"/>
          <w:szCs w:val="24"/>
        </w:rPr>
        <w:t>Kriteriji za odabir ekonomski najpovoljnije ponude i njihov relativan značaj:</w:t>
      </w:r>
    </w:p>
    <w:tbl>
      <w:tblPr>
        <w:tblW w:w="4769" w:type="pct"/>
        <w:tblLayout w:type="fixed"/>
        <w:tblLook w:val="0000" w:firstRow="0" w:lastRow="0" w:firstColumn="0" w:lastColumn="0" w:noHBand="0" w:noVBand="0"/>
      </w:tblPr>
      <w:tblGrid>
        <w:gridCol w:w="659"/>
        <w:gridCol w:w="6246"/>
        <w:gridCol w:w="1198"/>
      </w:tblGrid>
      <w:tr w:rsidR="000C01C8" w:rsidRPr="000C01C8" w14:paraId="7BE0FE56" w14:textId="77777777" w:rsidTr="009415A0">
        <w:trPr>
          <w:trHeight w:val="520"/>
        </w:trPr>
        <w:tc>
          <w:tcPr>
            <w:tcW w:w="407" w:type="pct"/>
            <w:tcBorders>
              <w:top w:val="single" w:sz="4" w:space="0" w:color="000000"/>
              <w:left w:val="single" w:sz="4" w:space="0" w:color="000000"/>
              <w:bottom w:val="single" w:sz="4" w:space="0" w:color="000000"/>
            </w:tcBorders>
            <w:shd w:val="clear" w:color="auto" w:fill="5B9BD5" w:themeFill="accent1"/>
          </w:tcPr>
          <w:p w14:paraId="53DCF298" w14:textId="77777777" w:rsidR="009415A0" w:rsidRPr="000C01C8" w:rsidRDefault="009415A0" w:rsidP="009415A0">
            <w:pPr>
              <w:autoSpaceDE w:val="0"/>
              <w:autoSpaceDN w:val="0"/>
              <w:adjustRightInd w:val="0"/>
              <w:jc w:val="center"/>
              <w:rPr>
                <w:rFonts w:asciiTheme="minorHAnsi" w:hAnsiTheme="minorHAnsi" w:cstheme="minorHAnsi"/>
                <w:b/>
                <w:szCs w:val="24"/>
              </w:rPr>
            </w:pPr>
            <w:r w:rsidRPr="000C01C8">
              <w:rPr>
                <w:rFonts w:asciiTheme="minorHAnsi" w:hAnsiTheme="minorHAnsi" w:cstheme="minorHAnsi"/>
                <w:b/>
                <w:szCs w:val="24"/>
              </w:rPr>
              <w:t>Red.</w:t>
            </w:r>
          </w:p>
          <w:p w14:paraId="5E538C54" w14:textId="77777777" w:rsidR="009415A0" w:rsidRPr="000C01C8" w:rsidRDefault="009415A0" w:rsidP="009415A0">
            <w:pPr>
              <w:autoSpaceDE w:val="0"/>
              <w:autoSpaceDN w:val="0"/>
              <w:adjustRightInd w:val="0"/>
              <w:jc w:val="center"/>
              <w:rPr>
                <w:rFonts w:asciiTheme="minorHAnsi" w:hAnsiTheme="minorHAnsi" w:cstheme="minorHAnsi"/>
                <w:b/>
                <w:szCs w:val="24"/>
              </w:rPr>
            </w:pPr>
            <w:r w:rsidRPr="000C01C8">
              <w:rPr>
                <w:rFonts w:asciiTheme="minorHAnsi" w:hAnsiTheme="minorHAnsi" w:cstheme="minorHAnsi"/>
                <w:b/>
                <w:szCs w:val="24"/>
              </w:rPr>
              <w:t>broj</w:t>
            </w:r>
          </w:p>
        </w:tc>
        <w:tc>
          <w:tcPr>
            <w:tcW w:w="3854" w:type="pct"/>
            <w:tcBorders>
              <w:top w:val="single" w:sz="4" w:space="0" w:color="000000"/>
              <w:left w:val="single" w:sz="4" w:space="0" w:color="000000"/>
              <w:bottom w:val="single" w:sz="4" w:space="0" w:color="000000"/>
            </w:tcBorders>
            <w:shd w:val="clear" w:color="auto" w:fill="5B9BD5" w:themeFill="accent1"/>
            <w:vAlign w:val="center"/>
          </w:tcPr>
          <w:p w14:paraId="463B6DEC" w14:textId="77777777" w:rsidR="009415A0" w:rsidRPr="000C01C8" w:rsidRDefault="009415A0" w:rsidP="009415A0">
            <w:pPr>
              <w:autoSpaceDE w:val="0"/>
              <w:autoSpaceDN w:val="0"/>
              <w:adjustRightInd w:val="0"/>
              <w:jc w:val="center"/>
              <w:rPr>
                <w:rFonts w:asciiTheme="minorHAnsi" w:hAnsiTheme="minorHAnsi" w:cstheme="minorHAnsi"/>
                <w:b/>
                <w:szCs w:val="24"/>
              </w:rPr>
            </w:pPr>
            <w:r w:rsidRPr="000C01C8">
              <w:rPr>
                <w:rFonts w:asciiTheme="minorHAnsi" w:hAnsiTheme="minorHAnsi" w:cstheme="minorHAnsi"/>
                <w:b/>
                <w:szCs w:val="24"/>
              </w:rPr>
              <w:t>Kriterij</w:t>
            </w:r>
          </w:p>
        </w:tc>
        <w:tc>
          <w:tcPr>
            <w:tcW w:w="739" w:type="pct"/>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70F4D6CA" w14:textId="77777777" w:rsidR="009415A0" w:rsidRPr="000C01C8" w:rsidRDefault="009415A0" w:rsidP="009415A0">
            <w:pPr>
              <w:autoSpaceDE w:val="0"/>
              <w:autoSpaceDN w:val="0"/>
              <w:adjustRightInd w:val="0"/>
              <w:jc w:val="center"/>
              <w:rPr>
                <w:rFonts w:asciiTheme="minorHAnsi" w:hAnsiTheme="minorHAnsi" w:cstheme="minorHAnsi"/>
                <w:b/>
                <w:szCs w:val="24"/>
              </w:rPr>
            </w:pPr>
            <w:r w:rsidRPr="000C01C8">
              <w:rPr>
                <w:rFonts w:asciiTheme="minorHAnsi" w:hAnsiTheme="minorHAnsi" w:cstheme="minorHAnsi"/>
                <w:b/>
                <w:szCs w:val="24"/>
              </w:rPr>
              <w:t>Broj bodova</w:t>
            </w:r>
          </w:p>
        </w:tc>
      </w:tr>
      <w:tr w:rsidR="000C01C8" w:rsidRPr="000C01C8" w14:paraId="3AD177ED" w14:textId="77777777" w:rsidTr="009415A0">
        <w:trPr>
          <w:trHeight w:val="397"/>
        </w:trPr>
        <w:tc>
          <w:tcPr>
            <w:tcW w:w="407" w:type="pct"/>
            <w:tcBorders>
              <w:top w:val="single" w:sz="4" w:space="0" w:color="000000"/>
              <w:left w:val="single" w:sz="4" w:space="0" w:color="000000"/>
              <w:bottom w:val="single" w:sz="4" w:space="0" w:color="000000"/>
            </w:tcBorders>
            <w:vAlign w:val="center"/>
          </w:tcPr>
          <w:p w14:paraId="018A2C4C" w14:textId="77777777" w:rsidR="009415A0" w:rsidRPr="000C01C8" w:rsidRDefault="009415A0" w:rsidP="009415A0">
            <w:pPr>
              <w:autoSpaceDE w:val="0"/>
              <w:autoSpaceDN w:val="0"/>
              <w:adjustRightInd w:val="0"/>
              <w:ind w:right="174"/>
              <w:jc w:val="center"/>
              <w:rPr>
                <w:rFonts w:asciiTheme="minorHAnsi" w:hAnsiTheme="minorHAnsi" w:cstheme="minorHAnsi"/>
                <w:szCs w:val="24"/>
              </w:rPr>
            </w:pPr>
            <w:r w:rsidRPr="000C01C8">
              <w:rPr>
                <w:rFonts w:asciiTheme="minorHAnsi" w:hAnsiTheme="minorHAnsi" w:cstheme="minorHAnsi"/>
                <w:szCs w:val="24"/>
              </w:rPr>
              <w:t>1.</w:t>
            </w:r>
          </w:p>
        </w:tc>
        <w:tc>
          <w:tcPr>
            <w:tcW w:w="3854" w:type="pct"/>
            <w:tcBorders>
              <w:top w:val="single" w:sz="4" w:space="0" w:color="000000"/>
              <w:left w:val="single" w:sz="4" w:space="0" w:color="000000"/>
              <w:bottom w:val="single" w:sz="4" w:space="0" w:color="000000"/>
            </w:tcBorders>
            <w:vAlign w:val="center"/>
          </w:tcPr>
          <w:p w14:paraId="2CD2073F" w14:textId="77777777" w:rsidR="009415A0" w:rsidRPr="000C01C8" w:rsidRDefault="009415A0" w:rsidP="009415A0">
            <w:pPr>
              <w:autoSpaceDE w:val="0"/>
              <w:autoSpaceDN w:val="0"/>
              <w:adjustRightInd w:val="0"/>
              <w:ind w:right="380"/>
              <w:rPr>
                <w:rFonts w:asciiTheme="minorHAnsi" w:hAnsiTheme="minorHAnsi" w:cstheme="minorHAnsi"/>
                <w:szCs w:val="24"/>
              </w:rPr>
            </w:pPr>
            <w:r w:rsidRPr="000C01C8">
              <w:rPr>
                <w:rFonts w:asciiTheme="minorHAnsi" w:hAnsiTheme="minorHAnsi" w:cstheme="minorHAnsi"/>
                <w:szCs w:val="24"/>
              </w:rPr>
              <w:t>Cijena ponude (bez PDV-a) – Kriterij 1.</w:t>
            </w:r>
          </w:p>
        </w:tc>
        <w:tc>
          <w:tcPr>
            <w:tcW w:w="739" w:type="pct"/>
            <w:tcBorders>
              <w:top w:val="single" w:sz="4" w:space="0" w:color="000000"/>
              <w:left w:val="single" w:sz="4" w:space="0" w:color="000000"/>
              <w:bottom w:val="single" w:sz="4" w:space="0" w:color="000000"/>
              <w:right w:val="single" w:sz="4" w:space="0" w:color="000000"/>
            </w:tcBorders>
            <w:vAlign w:val="center"/>
          </w:tcPr>
          <w:p w14:paraId="106CD91A" w14:textId="0AB16D1B" w:rsidR="009415A0" w:rsidRPr="000C01C8" w:rsidRDefault="00617CC1" w:rsidP="009415A0">
            <w:pPr>
              <w:autoSpaceDE w:val="0"/>
              <w:autoSpaceDN w:val="0"/>
              <w:adjustRightInd w:val="0"/>
              <w:ind w:right="31"/>
              <w:jc w:val="center"/>
              <w:rPr>
                <w:rFonts w:asciiTheme="minorHAnsi" w:hAnsiTheme="minorHAnsi" w:cstheme="minorHAnsi"/>
                <w:szCs w:val="24"/>
              </w:rPr>
            </w:pPr>
            <w:r w:rsidRPr="000C01C8">
              <w:rPr>
                <w:rFonts w:asciiTheme="minorHAnsi" w:hAnsiTheme="minorHAnsi" w:cstheme="minorHAnsi"/>
                <w:szCs w:val="24"/>
              </w:rPr>
              <w:t>88</w:t>
            </w:r>
          </w:p>
        </w:tc>
      </w:tr>
      <w:tr w:rsidR="000C01C8" w:rsidRPr="000C01C8" w14:paraId="79C61B2F" w14:textId="77777777" w:rsidTr="009415A0">
        <w:trPr>
          <w:trHeight w:val="397"/>
        </w:trPr>
        <w:tc>
          <w:tcPr>
            <w:tcW w:w="407" w:type="pct"/>
            <w:tcBorders>
              <w:top w:val="single" w:sz="4" w:space="0" w:color="000000"/>
              <w:left w:val="single" w:sz="4" w:space="0" w:color="000000"/>
              <w:bottom w:val="single" w:sz="4" w:space="0" w:color="000000"/>
            </w:tcBorders>
            <w:vAlign w:val="center"/>
          </w:tcPr>
          <w:p w14:paraId="10F28725" w14:textId="77777777" w:rsidR="009415A0" w:rsidRPr="000C01C8" w:rsidRDefault="009415A0" w:rsidP="009415A0">
            <w:pPr>
              <w:autoSpaceDE w:val="0"/>
              <w:autoSpaceDN w:val="0"/>
              <w:adjustRightInd w:val="0"/>
              <w:ind w:right="174"/>
              <w:jc w:val="center"/>
              <w:rPr>
                <w:rFonts w:asciiTheme="minorHAnsi" w:hAnsiTheme="minorHAnsi" w:cstheme="minorHAnsi"/>
                <w:szCs w:val="24"/>
              </w:rPr>
            </w:pPr>
            <w:r w:rsidRPr="000C01C8">
              <w:rPr>
                <w:rFonts w:asciiTheme="minorHAnsi" w:hAnsiTheme="minorHAnsi" w:cstheme="minorHAnsi"/>
                <w:szCs w:val="24"/>
              </w:rPr>
              <w:t>2.</w:t>
            </w:r>
          </w:p>
        </w:tc>
        <w:tc>
          <w:tcPr>
            <w:tcW w:w="3854" w:type="pct"/>
            <w:tcBorders>
              <w:top w:val="single" w:sz="4" w:space="0" w:color="000000"/>
              <w:left w:val="single" w:sz="4" w:space="0" w:color="000000"/>
              <w:bottom w:val="single" w:sz="4" w:space="0" w:color="000000"/>
            </w:tcBorders>
            <w:vAlign w:val="center"/>
          </w:tcPr>
          <w:p w14:paraId="43374F89" w14:textId="104AAE6E" w:rsidR="009415A0" w:rsidRPr="000C01C8" w:rsidRDefault="0098189D" w:rsidP="009415A0">
            <w:pPr>
              <w:autoSpaceDE w:val="0"/>
              <w:autoSpaceDN w:val="0"/>
              <w:adjustRightInd w:val="0"/>
              <w:ind w:right="380"/>
              <w:rPr>
                <w:rFonts w:asciiTheme="minorHAnsi" w:hAnsiTheme="minorHAnsi" w:cstheme="minorHAnsi"/>
                <w:szCs w:val="24"/>
              </w:rPr>
            </w:pPr>
            <w:r w:rsidRPr="000C01C8">
              <w:rPr>
                <w:rFonts w:asciiTheme="minorHAnsi" w:hAnsiTheme="minorHAnsi" w:cstheme="minorHAnsi"/>
                <w:szCs w:val="24"/>
              </w:rPr>
              <w:t>Rok izvršenja naloga za pražnjenje septičke jame</w:t>
            </w:r>
            <w:r w:rsidR="009415A0" w:rsidRPr="000C01C8">
              <w:rPr>
                <w:rFonts w:asciiTheme="minorHAnsi" w:hAnsiTheme="minorHAnsi" w:cstheme="minorHAnsi"/>
                <w:szCs w:val="24"/>
              </w:rPr>
              <w:t>– Kriterij 2.</w:t>
            </w:r>
          </w:p>
        </w:tc>
        <w:tc>
          <w:tcPr>
            <w:tcW w:w="739" w:type="pct"/>
            <w:tcBorders>
              <w:top w:val="single" w:sz="4" w:space="0" w:color="000000"/>
              <w:left w:val="single" w:sz="4" w:space="0" w:color="000000"/>
              <w:bottom w:val="single" w:sz="4" w:space="0" w:color="000000"/>
              <w:right w:val="single" w:sz="4" w:space="0" w:color="000000"/>
            </w:tcBorders>
            <w:vAlign w:val="center"/>
          </w:tcPr>
          <w:p w14:paraId="3BF32458" w14:textId="247C611B" w:rsidR="009415A0" w:rsidRPr="000C01C8" w:rsidRDefault="00AA0DCE" w:rsidP="009415A0">
            <w:pPr>
              <w:autoSpaceDE w:val="0"/>
              <w:autoSpaceDN w:val="0"/>
              <w:adjustRightInd w:val="0"/>
              <w:ind w:right="31"/>
              <w:jc w:val="center"/>
              <w:rPr>
                <w:rFonts w:asciiTheme="minorHAnsi" w:hAnsiTheme="minorHAnsi" w:cstheme="minorHAnsi"/>
                <w:szCs w:val="24"/>
              </w:rPr>
            </w:pPr>
            <w:r w:rsidRPr="000C01C8">
              <w:rPr>
                <w:rFonts w:asciiTheme="minorHAnsi" w:hAnsiTheme="minorHAnsi" w:cstheme="minorHAnsi"/>
                <w:szCs w:val="24"/>
              </w:rPr>
              <w:t>1</w:t>
            </w:r>
            <w:r w:rsidR="00617CC1" w:rsidRPr="000C01C8">
              <w:rPr>
                <w:rFonts w:asciiTheme="minorHAnsi" w:hAnsiTheme="minorHAnsi" w:cstheme="minorHAnsi"/>
                <w:szCs w:val="24"/>
              </w:rPr>
              <w:t>2</w:t>
            </w:r>
          </w:p>
        </w:tc>
      </w:tr>
      <w:tr w:rsidR="009415A0" w:rsidRPr="000C01C8" w14:paraId="50B9E5D2" w14:textId="77777777" w:rsidTr="009415A0">
        <w:trPr>
          <w:trHeight w:val="397"/>
        </w:trPr>
        <w:tc>
          <w:tcPr>
            <w:tcW w:w="407" w:type="pct"/>
            <w:tcBorders>
              <w:top w:val="single" w:sz="4" w:space="0" w:color="000000"/>
              <w:left w:val="single" w:sz="4" w:space="0" w:color="000000"/>
              <w:bottom w:val="single" w:sz="4" w:space="0" w:color="000000"/>
            </w:tcBorders>
          </w:tcPr>
          <w:p w14:paraId="400DC466" w14:textId="77777777" w:rsidR="009415A0" w:rsidRPr="000C01C8" w:rsidRDefault="009415A0" w:rsidP="009415A0">
            <w:pPr>
              <w:autoSpaceDE w:val="0"/>
              <w:autoSpaceDN w:val="0"/>
              <w:adjustRightInd w:val="0"/>
              <w:ind w:right="380"/>
              <w:jc w:val="both"/>
              <w:rPr>
                <w:rFonts w:asciiTheme="minorHAnsi" w:hAnsiTheme="minorHAnsi" w:cstheme="minorHAnsi"/>
                <w:b/>
                <w:szCs w:val="24"/>
              </w:rPr>
            </w:pPr>
          </w:p>
        </w:tc>
        <w:tc>
          <w:tcPr>
            <w:tcW w:w="3854" w:type="pct"/>
            <w:tcBorders>
              <w:top w:val="single" w:sz="4" w:space="0" w:color="000000"/>
              <w:left w:val="single" w:sz="4" w:space="0" w:color="000000"/>
              <w:bottom w:val="single" w:sz="4" w:space="0" w:color="000000"/>
            </w:tcBorders>
            <w:vAlign w:val="center"/>
          </w:tcPr>
          <w:p w14:paraId="6B344D4D" w14:textId="77777777" w:rsidR="009415A0" w:rsidRPr="000C01C8" w:rsidRDefault="009415A0" w:rsidP="009415A0">
            <w:pPr>
              <w:autoSpaceDE w:val="0"/>
              <w:autoSpaceDN w:val="0"/>
              <w:adjustRightInd w:val="0"/>
              <w:ind w:right="380"/>
              <w:rPr>
                <w:rFonts w:asciiTheme="minorHAnsi" w:hAnsiTheme="minorHAnsi" w:cstheme="minorHAnsi"/>
                <w:b/>
                <w:szCs w:val="24"/>
              </w:rPr>
            </w:pPr>
            <w:r w:rsidRPr="000C01C8">
              <w:rPr>
                <w:rFonts w:asciiTheme="minorHAnsi" w:hAnsiTheme="minorHAnsi" w:cstheme="minorHAnsi"/>
                <w:b/>
                <w:szCs w:val="24"/>
              </w:rPr>
              <w:t>Maksimalni broj bodova</w:t>
            </w:r>
          </w:p>
        </w:tc>
        <w:tc>
          <w:tcPr>
            <w:tcW w:w="739" w:type="pct"/>
            <w:tcBorders>
              <w:top w:val="single" w:sz="4" w:space="0" w:color="000000"/>
              <w:left w:val="single" w:sz="4" w:space="0" w:color="000000"/>
              <w:bottom w:val="single" w:sz="4" w:space="0" w:color="000000"/>
              <w:right w:val="single" w:sz="4" w:space="0" w:color="000000"/>
            </w:tcBorders>
            <w:vAlign w:val="center"/>
          </w:tcPr>
          <w:p w14:paraId="5086716B" w14:textId="77777777" w:rsidR="009415A0" w:rsidRPr="000C01C8" w:rsidRDefault="009415A0" w:rsidP="009415A0">
            <w:pPr>
              <w:autoSpaceDE w:val="0"/>
              <w:autoSpaceDN w:val="0"/>
              <w:adjustRightInd w:val="0"/>
              <w:ind w:right="31"/>
              <w:jc w:val="center"/>
              <w:rPr>
                <w:rFonts w:asciiTheme="minorHAnsi" w:hAnsiTheme="minorHAnsi" w:cstheme="minorHAnsi"/>
                <w:b/>
                <w:szCs w:val="24"/>
              </w:rPr>
            </w:pPr>
            <w:r w:rsidRPr="000C01C8">
              <w:rPr>
                <w:rFonts w:asciiTheme="minorHAnsi" w:hAnsiTheme="minorHAnsi" w:cstheme="minorHAnsi"/>
                <w:b/>
                <w:szCs w:val="24"/>
              </w:rPr>
              <w:t>100</w:t>
            </w:r>
          </w:p>
        </w:tc>
      </w:tr>
    </w:tbl>
    <w:p w14:paraId="06B27BDD" w14:textId="77777777" w:rsidR="009415A0" w:rsidRPr="000C01C8" w:rsidRDefault="009415A0" w:rsidP="009415A0">
      <w:pPr>
        <w:autoSpaceDE w:val="0"/>
        <w:autoSpaceDN w:val="0"/>
        <w:adjustRightInd w:val="0"/>
        <w:spacing w:after="120"/>
        <w:ind w:right="380"/>
        <w:jc w:val="both"/>
        <w:rPr>
          <w:rFonts w:asciiTheme="minorHAnsi" w:hAnsiTheme="minorHAnsi" w:cstheme="minorHAnsi"/>
          <w:sz w:val="21"/>
          <w:szCs w:val="21"/>
          <w:highlight w:val="lightGray"/>
        </w:rPr>
      </w:pPr>
    </w:p>
    <w:p w14:paraId="08468735" w14:textId="77777777" w:rsidR="009415A0" w:rsidRPr="000C01C8" w:rsidRDefault="009415A0" w:rsidP="009415A0">
      <w:pPr>
        <w:autoSpaceDE w:val="0"/>
        <w:autoSpaceDN w:val="0"/>
        <w:adjustRightInd w:val="0"/>
        <w:ind w:right="-1"/>
        <w:jc w:val="both"/>
        <w:rPr>
          <w:rFonts w:asciiTheme="minorHAnsi" w:hAnsiTheme="minorHAnsi" w:cstheme="minorHAnsi"/>
          <w:szCs w:val="24"/>
        </w:rPr>
      </w:pPr>
      <w:r w:rsidRPr="000C01C8">
        <w:rPr>
          <w:rFonts w:asciiTheme="minorHAnsi" w:hAnsiTheme="minorHAnsi" w:cstheme="minorHAnsi"/>
          <w:szCs w:val="24"/>
        </w:rPr>
        <w:t>Ako su dvije ili više valjanih ponuda jednako rangirane prema kriteriju za odabir ponude, Naručitelj će sukladno članku 302. stavku 3. ZJN 2016 odabrati ponudu koja je zaprimljena ranije.</w:t>
      </w:r>
    </w:p>
    <w:p w14:paraId="3B9A3CA2" w14:textId="77777777" w:rsidR="009415A0" w:rsidRPr="000C01C8" w:rsidRDefault="009415A0" w:rsidP="009415A0">
      <w:pPr>
        <w:autoSpaceDE w:val="0"/>
        <w:autoSpaceDN w:val="0"/>
        <w:adjustRightInd w:val="0"/>
        <w:ind w:right="-1"/>
        <w:jc w:val="both"/>
        <w:rPr>
          <w:rFonts w:asciiTheme="minorHAnsi" w:hAnsiTheme="minorHAnsi" w:cstheme="minorHAnsi"/>
          <w:szCs w:val="24"/>
        </w:rPr>
      </w:pPr>
    </w:p>
    <w:p w14:paraId="2714D790" w14:textId="77777777" w:rsidR="009415A0" w:rsidRPr="000C01C8" w:rsidRDefault="009415A0" w:rsidP="009415A0">
      <w:pPr>
        <w:autoSpaceDE w:val="0"/>
        <w:autoSpaceDN w:val="0"/>
        <w:adjustRightInd w:val="0"/>
        <w:ind w:right="-1"/>
        <w:jc w:val="both"/>
        <w:rPr>
          <w:rFonts w:asciiTheme="minorHAnsi" w:hAnsiTheme="minorHAnsi" w:cstheme="minorHAnsi"/>
          <w:szCs w:val="24"/>
        </w:rPr>
      </w:pPr>
    </w:p>
    <w:p w14:paraId="659E7871" w14:textId="77777777" w:rsidR="009415A0" w:rsidRPr="000C01C8" w:rsidRDefault="009415A0" w:rsidP="009415A0">
      <w:pPr>
        <w:spacing w:after="120"/>
        <w:ind w:left="567"/>
        <w:jc w:val="both"/>
        <w:rPr>
          <w:rFonts w:asciiTheme="minorHAnsi" w:hAnsiTheme="minorHAnsi" w:cs="Arial"/>
          <w:b/>
        </w:rPr>
      </w:pPr>
      <w:bookmarkStart w:id="96" w:name="_Hlk77941613"/>
      <w:r w:rsidRPr="000C01C8">
        <w:rPr>
          <w:rFonts w:asciiTheme="minorHAnsi" w:hAnsiTheme="minorHAnsi" w:cs="Arial"/>
          <w:b/>
        </w:rPr>
        <w:t>Kriterij 1.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738"/>
        <w:gridCol w:w="1327"/>
      </w:tblGrid>
      <w:tr w:rsidR="000C01C8" w:rsidRPr="000C01C8" w14:paraId="7A355D40" w14:textId="77777777" w:rsidTr="0098189D">
        <w:trPr>
          <w:trHeight w:val="397"/>
        </w:trPr>
        <w:tc>
          <w:tcPr>
            <w:tcW w:w="436" w:type="dxa"/>
            <w:tcBorders>
              <w:top w:val="single" w:sz="12" w:space="0" w:color="auto"/>
              <w:left w:val="single" w:sz="12" w:space="0" w:color="auto"/>
              <w:bottom w:val="single" w:sz="4" w:space="0" w:color="auto"/>
              <w:right w:val="nil"/>
            </w:tcBorders>
            <w:vAlign w:val="center"/>
          </w:tcPr>
          <w:p w14:paraId="0B7F6BAF" w14:textId="77777777" w:rsidR="009415A0" w:rsidRPr="000C01C8" w:rsidRDefault="009415A0" w:rsidP="009415A0">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4" w:space="0" w:color="auto"/>
              <w:right w:val="single" w:sz="4" w:space="0" w:color="auto"/>
            </w:tcBorders>
            <w:vAlign w:val="center"/>
          </w:tcPr>
          <w:p w14:paraId="3252C9E1" w14:textId="77777777" w:rsidR="009415A0" w:rsidRPr="000C01C8" w:rsidRDefault="009415A0" w:rsidP="009415A0">
            <w:pPr>
              <w:tabs>
                <w:tab w:val="center" w:pos="4320"/>
                <w:tab w:val="right" w:pos="8640"/>
              </w:tabs>
              <w:ind w:left="426"/>
              <w:rPr>
                <w:rFonts w:asciiTheme="minorHAnsi" w:hAnsiTheme="minorHAnsi" w:cs="Arial"/>
                <w:b/>
                <w:szCs w:val="24"/>
              </w:rPr>
            </w:pPr>
            <w:r w:rsidRPr="000C01C8">
              <w:rPr>
                <w:rFonts w:asciiTheme="minorHAnsi" w:hAnsiTheme="minorHAnsi" w:cs="Arial"/>
                <w:b/>
                <w:szCs w:val="24"/>
              </w:rPr>
              <w:t>KRITERIJ 1</w:t>
            </w:r>
          </w:p>
        </w:tc>
        <w:tc>
          <w:tcPr>
            <w:tcW w:w="1383" w:type="dxa"/>
            <w:tcBorders>
              <w:top w:val="single" w:sz="12" w:space="0" w:color="auto"/>
              <w:left w:val="single" w:sz="4" w:space="0" w:color="auto"/>
              <w:bottom w:val="single" w:sz="4" w:space="0" w:color="auto"/>
              <w:right w:val="single" w:sz="12" w:space="0" w:color="auto"/>
            </w:tcBorders>
            <w:vAlign w:val="center"/>
          </w:tcPr>
          <w:p w14:paraId="2D178425" w14:textId="77777777" w:rsidR="009415A0" w:rsidRPr="000C01C8" w:rsidRDefault="009415A0" w:rsidP="009415A0">
            <w:pPr>
              <w:tabs>
                <w:tab w:val="center" w:pos="4320"/>
                <w:tab w:val="right" w:pos="8640"/>
              </w:tabs>
              <w:ind w:left="-123" w:firstLine="15"/>
              <w:jc w:val="center"/>
              <w:rPr>
                <w:rFonts w:asciiTheme="minorHAnsi" w:hAnsiTheme="minorHAnsi" w:cs="Arial"/>
                <w:b/>
                <w:szCs w:val="24"/>
              </w:rPr>
            </w:pPr>
            <w:r w:rsidRPr="000C01C8">
              <w:rPr>
                <w:rFonts w:asciiTheme="minorHAnsi" w:hAnsiTheme="minorHAnsi" w:cs="Arial"/>
                <w:b/>
                <w:szCs w:val="24"/>
              </w:rPr>
              <w:t>BODOVI</w:t>
            </w:r>
          </w:p>
        </w:tc>
      </w:tr>
      <w:tr w:rsidR="000C01C8" w:rsidRPr="000C01C8" w14:paraId="37640ACC" w14:textId="77777777" w:rsidTr="0098189D">
        <w:trPr>
          <w:trHeight w:val="397"/>
        </w:trPr>
        <w:tc>
          <w:tcPr>
            <w:tcW w:w="436" w:type="dxa"/>
            <w:tcBorders>
              <w:top w:val="single" w:sz="4" w:space="0" w:color="auto"/>
              <w:bottom w:val="single" w:sz="4" w:space="0" w:color="auto"/>
              <w:right w:val="nil"/>
            </w:tcBorders>
            <w:vAlign w:val="center"/>
          </w:tcPr>
          <w:p w14:paraId="6C4749F9" w14:textId="77777777" w:rsidR="009415A0" w:rsidRPr="000C01C8" w:rsidRDefault="009415A0" w:rsidP="009415A0">
            <w:pPr>
              <w:tabs>
                <w:tab w:val="center" w:pos="4320"/>
                <w:tab w:val="right" w:pos="8640"/>
              </w:tabs>
              <w:ind w:left="426"/>
              <w:jc w:val="center"/>
              <w:rPr>
                <w:rFonts w:asciiTheme="minorHAnsi" w:hAnsiTheme="minorHAnsi" w:cs="Arial"/>
                <w:szCs w:val="24"/>
              </w:rPr>
            </w:pPr>
          </w:p>
        </w:tc>
        <w:tc>
          <w:tcPr>
            <w:tcW w:w="7469" w:type="dxa"/>
            <w:tcBorders>
              <w:top w:val="single" w:sz="4" w:space="0" w:color="auto"/>
              <w:left w:val="nil"/>
              <w:bottom w:val="single" w:sz="4" w:space="0" w:color="auto"/>
            </w:tcBorders>
            <w:vAlign w:val="center"/>
          </w:tcPr>
          <w:p w14:paraId="05EDBAB0" w14:textId="77777777" w:rsidR="009415A0" w:rsidRPr="000C01C8" w:rsidRDefault="009415A0" w:rsidP="009415A0">
            <w:pPr>
              <w:tabs>
                <w:tab w:val="center" w:pos="4320"/>
                <w:tab w:val="right" w:pos="8640"/>
              </w:tabs>
              <w:ind w:left="426"/>
              <w:rPr>
                <w:rFonts w:asciiTheme="minorHAnsi" w:hAnsiTheme="minorHAnsi" w:cs="Arial"/>
                <w:b/>
                <w:szCs w:val="24"/>
              </w:rPr>
            </w:pPr>
            <w:r w:rsidRPr="000C01C8">
              <w:rPr>
                <w:rFonts w:asciiTheme="minorHAnsi" w:hAnsiTheme="minorHAnsi" w:cs="Arial"/>
                <w:b/>
                <w:szCs w:val="24"/>
              </w:rPr>
              <w:t>Cijena ponude (bez PDV-a)</w:t>
            </w:r>
          </w:p>
        </w:tc>
        <w:tc>
          <w:tcPr>
            <w:tcW w:w="1383" w:type="dxa"/>
            <w:tcBorders>
              <w:top w:val="single" w:sz="4" w:space="0" w:color="auto"/>
              <w:bottom w:val="single" w:sz="4" w:space="0" w:color="auto"/>
            </w:tcBorders>
            <w:vAlign w:val="center"/>
          </w:tcPr>
          <w:p w14:paraId="0C1FB4B4" w14:textId="7757006F" w:rsidR="009415A0" w:rsidRPr="000C01C8" w:rsidRDefault="00617CC1" w:rsidP="009415A0">
            <w:pPr>
              <w:tabs>
                <w:tab w:val="center" w:pos="4320"/>
                <w:tab w:val="right" w:pos="8640"/>
              </w:tabs>
              <w:ind w:left="-123" w:firstLine="15"/>
              <w:jc w:val="center"/>
              <w:rPr>
                <w:rFonts w:asciiTheme="minorHAnsi" w:hAnsiTheme="minorHAnsi" w:cs="Arial"/>
                <w:b/>
                <w:szCs w:val="24"/>
              </w:rPr>
            </w:pPr>
            <w:r w:rsidRPr="000C01C8">
              <w:rPr>
                <w:rFonts w:asciiTheme="minorHAnsi" w:hAnsiTheme="minorHAnsi" w:cs="Arial"/>
                <w:b/>
                <w:szCs w:val="24"/>
              </w:rPr>
              <w:t>88</w:t>
            </w:r>
          </w:p>
        </w:tc>
      </w:tr>
      <w:tr w:rsidR="000C01C8" w:rsidRPr="000C01C8" w14:paraId="5DAB410D" w14:textId="77777777" w:rsidTr="0098189D">
        <w:trPr>
          <w:trHeight w:val="397"/>
        </w:trPr>
        <w:tc>
          <w:tcPr>
            <w:tcW w:w="436" w:type="dxa"/>
            <w:tcBorders>
              <w:top w:val="single" w:sz="4" w:space="0" w:color="auto"/>
              <w:left w:val="single" w:sz="12" w:space="0" w:color="auto"/>
              <w:bottom w:val="single" w:sz="12" w:space="0" w:color="auto"/>
              <w:right w:val="nil"/>
            </w:tcBorders>
            <w:vAlign w:val="center"/>
          </w:tcPr>
          <w:p w14:paraId="13FF10CC" w14:textId="77777777" w:rsidR="009415A0" w:rsidRPr="000C01C8" w:rsidRDefault="009415A0" w:rsidP="009415A0">
            <w:pPr>
              <w:tabs>
                <w:tab w:val="center" w:pos="4320"/>
                <w:tab w:val="right" w:pos="8640"/>
              </w:tabs>
              <w:ind w:left="426"/>
              <w:jc w:val="center"/>
              <w:rPr>
                <w:rFonts w:asciiTheme="minorHAnsi" w:hAnsiTheme="minorHAnsi" w:cs="Arial"/>
                <w:szCs w:val="24"/>
              </w:rPr>
            </w:pPr>
          </w:p>
        </w:tc>
        <w:tc>
          <w:tcPr>
            <w:tcW w:w="7469" w:type="dxa"/>
            <w:tcBorders>
              <w:top w:val="single" w:sz="4" w:space="0" w:color="auto"/>
              <w:left w:val="nil"/>
              <w:bottom w:val="single" w:sz="12" w:space="0" w:color="auto"/>
              <w:right w:val="single" w:sz="2" w:space="0" w:color="auto"/>
            </w:tcBorders>
            <w:vAlign w:val="center"/>
          </w:tcPr>
          <w:p w14:paraId="3B343009" w14:textId="77777777" w:rsidR="009415A0" w:rsidRPr="000C01C8" w:rsidRDefault="009415A0" w:rsidP="009415A0">
            <w:pPr>
              <w:tabs>
                <w:tab w:val="center" w:pos="4320"/>
                <w:tab w:val="right" w:pos="8640"/>
              </w:tabs>
              <w:ind w:left="426"/>
              <w:rPr>
                <w:rFonts w:asciiTheme="minorHAnsi" w:hAnsiTheme="minorHAnsi" w:cs="Arial"/>
                <w:b/>
                <w:szCs w:val="24"/>
              </w:rPr>
            </w:pPr>
            <w:r w:rsidRPr="000C01C8">
              <w:rPr>
                <w:rFonts w:asciiTheme="minorHAnsi" w:hAnsiTheme="minorHAnsi" w:cs="Arial"/>
                <w:b/>
                <w:szCs w:val="24"/>
              </w:rPr>
              <w:t>Ukupno</w:t>
            </w:r>
          </w:p>
        </w:tc>
        <w:tc>
          <w:tcPr>
            <w:tcW w:w="1383" w:type="dxa"/>
            <w:tcBorders>
              <w:top w:val="single" w:sz="4" w:space="0" w:color="auto"/>
              <w:left w:val="single" w:sz="2" w:space="0" w:color="auto"/>
              <w:bottom w:val="single" w:sz="12" w:space="0" w:color="auto"/>
              <w:right w:val="single" w:sz="12" w:space="0" w:color="auto"/>
            </w:tcBorders>
            <w:vAlign w:val="center"/>
          </w:tcPr>
          <w:p w14:paraId="5C239F83" w14:textId="55338CA1" w:rsidR="009415A0" w:rsidRPr="000C01C8" w:rsidRDefault="00617CC1" w:rsidP="009415A0">
            <w:pPr>
              <w:tabs>
                <w:tab w:val="center" w:pos="4320"/>
                <w:tab w:val="right" w:pos="8640"/>
              </w:tabs>
              <w:ind w:left="-123" w:firstLine="15"/>
              <w:jc w:val="center"/>
              <w:rPr>
                <w:rFonts w:asciiTheme="minorHAnsi" w:hAnsiTheme="minorHAnsi" w:cs="Arial"/>
                <w:b/>
                <w:szCs w:val="24"/>
              </w:rPr>
            </w:pPr>
            <w:r w:rsidRPr="000C01C8">
              <w:rPr>
                <w:rFonts w:asciiTheme="minorHAnsi" w:hAnsiTheme="minorHAnsi" w:cs="Arial"/>
                <w:b/>
                <w:szCs w:val="24"/>
              </w:rPr>
              <w:t>88</w:t>
            </w:r>
          </w:p>
        </w:tc>
      </w:tr>
    </w:tbl>
    <w:p w14:paraId="0DEB6F1C" w14:textId="77777777" w:rsidR="009415A0" w:rsidRPr="000C01C8" w:rsidRDefault="009415A0" w:rsidP="00DA3019">
      <w:pPr>
        <w:rPr>
          <w:rFonts w:asciiTheme="minorHAnsi" w:hAnsiTheme="minorHAnsi" w:cs="Arial"/>
          <w:szCs w:val="24"/>
        </w:rPr>
      </w:pPr>
    </w:p>
    <w:bookmarkEnd w:id="96"/>
    <w:p w14:paraId="1C12416B" w14:textId="1977A24E" w:rsidR="009415A0" w:rsidRPr="000C01C8" w:rsidRDefault="009415A0" w:rsidP="009415A0">
      <w:pPr>
        <w:rPr>
          <w:rFonts w:asciiTheme="minorHAnsi" w:hAnsiTheme="minorHAnsi" w:cs="Arial"/>
          <w:szCs w:val="24"/>
        </w:rPr>
      </w:pPr>
      <w:r w:rsidRPr="000C01C8">
        <w:rPr>
          <w:rFonts w:asciiTheme="minorHAnsi" w:hAnsiTheme="minorHAnsi" w:cs="Arial"/>
          <w:szCs w:val="24"/>
        </w:rPr>
        <w:t xml:space="preserve">Navedena vrijednost je najveća moguća i iznosi </w:t>
      </w:r>
      <w:r w:rsidR="00617CC1" w:rsidRPr="000C01C8">
        <w:rPr>
          <w:rFonts w:asciiTheme="minorHAnsi" w:hAnsiTheme="minorHAnsi" w:cs="Arial"/>
          <w:szCs w:val="24"/>
        </w:rPr>
        <w:t>88</w:t>
      </w:r>
      <w:r w:rsidRPr="000C01C8">
        <w:rPr>
          <w:rFonts w:asciiTheme="minorHAnsi" w:hAnsiTheme="minorHAnsi" w:cs="Arial"/>
          <w:szCs w:val="24"/>
        </w:rPr>
        <w:t>.</w:t>
      </w:r>
    </w:p>
    <w:p w14:paraId="03645AD9" w14:textId="40E200EA" w:rsidR="009415A0" w:rsidRPr="000C01C8" w:rsidRDefault="009415A0" w:rsidP="009415A0">
      <w:pPr>
        <w:jc w:val="both"/>
        <w:rPr>
          <w:rFonts w:asciiTheme="minorHAnsi" w:hAnsiTheme="minorHAnsi" w:cs="Arial"/>
          <w:szCs w:val="24"/>
        </w:rPr>
      </w:pPr>
      <w:r w:rsidRPr="000C01C8">
        <w:rPr>
          <w:rFonts w:asciiTheme="minorHAnsi" w:hAnsiTheme="minorHAnsi" w:cs="Arial"/>
          <w:szCs w:val="24"/>
        </w:rPr>
        <w:t xml:space="preserve">Osnova navedenog kriterija je ponuda s najnižom iskazanom sveukupnom cijenom bez PDV-a. Ponuda s najnižom iskazanom sveukupnom cijenom bez PDV-a dobiva </w:t>
      </w:r>
      <w:r w:rsidR="00617CC1" w:rsidRPr="000C01C8">
        <w:rPr>
          <w:rFonts w:asciiTheme="minorHAnsi" w:hAnsiTheme="minorHAnsi" w:cs="Arial"/>
          <w:b/>
          <w:szCs w:val="24"/>
        </w:rPr>
        <w:t>88</w:t>
      </w:r>
      <w:r w:rsidRPr="000C01C8">
        <w:rPr>
          <w:rFonts w:asciiTheme="minorHAnsi" w:hAnsiTheme="minorHAnsi" w:cs="Arial"/>
          <w:b/>
          <w:szCs w:val="24"/>
        </w:rPr>
        <w:t xml:space="preserve"> (</w:t>
      </w:r>
      <w:r w:rsidR="005A013A" w:rsidRPr="000C01C8">
        <w:rPr>
          <w:rFonts w:asciiTheme="minorHAnsi" w:hAnsiTheme="minorHAnsi" w:cs="Arial"/>
          <w:b/>
          <w:szCs w:val="24"/>
        </w:rPr>
        <w:t>osamdeset osam</w:t>
      </w:r>
      <w:r w:rsidRPr="000C01C8">
        <w:rPr>
          <w:rFonts w:asciiTheme="minorHAnsi" w:hAnsiTheme="minorHAnsi" w:cs="Arial"/>
          <w:b/>
          <w:szCs w:val="24"/>
        </w:rPr>
        <w:t>) bodova</w:t>
      </w:r>
      <w:r w:rsidRPr="000C01C8">
        <w:rPr>
          <w:rFonts w:asciiTheme="minorHAnsi" w:hAnsiTheme="minorHAnsi" w:cs="Arial"/>
          <w:szCs w:val="24"/>
        </w:rPr>
        <w:t xml:space="preserve">. </w:t>
      </w:r>
    </w:p>
    <w:p w14:paraId="3BFDFA6B" w14:textId="77777777" w:rsidR="009415A0" w:rsidRPr="000C01C8" w:rsidRDefault="009415A0" w:rsidP="009415A0">
      <w:pPr>
        <w:jc w:val="both"/>
        <w:rPr>
          <w:rFonts w:asciiTheme="minorHAnsi" w:hAnsiTheme="minorHAnsi" w:cs="Arial"/>
          <w:szCs w:val="24"/>
        </w:rPr>
      </w:pPr>
    </w:p>
    <w:p w14:paraId="5F41C664" w14:textId="77777777" w:rsidR="009415A0" w:rsidRPr="000C01C8" w:rsidRDefault="009415A0" w:rsidP="009415A0">
      <w:pPr>
        <w:jc w:val="both"/>
        <w:rPr>
          <w:rFonts w:asciiTheme="minorHAnsi" w:hAnsiTheme="minorHAnsi" w:cs="Arial"/>
          <w:szCs w:val="24"/>
        </w:rPr>
      </w:pPr>
      <w:r w:rsidRPr="000C01C8">
        <w:rPr>
          <w:rFonts w:asciiTheme="minorHAnsi" w:hAnsiTheme="minorHAnsi" w:cs="Arial"/>
          <w:szCs w:val="24"/>
        </w:rPr>
        <w:t>Ostale ponude vrednuju se prema ponudi s najnižom iskazanom sveukupnom cijenom bez PDV-a prema formuli:</w:t>
      </w:r>
    </w:p>
    <w:tbl>
      <w:tblPr>
        <w:tblW w:w="0" w:type="auto"/>
        <w:tblInd w:w="1809" w:type="dxa"/>
        <w:tblLook w:val="04A0" w:firstRow="1" w:lastRow="0" w:firstColumn="1" w:lastColumn="0" w:noHBand="0" w:noVBand="1"/>
      </w:tblPr>
      <w:tblGrid>
        <w:gridCol w:w="1701"/>
        <w:gridCol w:w="567"/>
        <w:gridCol w:w="992"/>
      </w:tblGrid>
      <w:tr w:rsidR="000C01C8" w:rsidRPr="000C01C8" w14:paraId="5649D549" w14:textId="77777777" w:rsidTr="009415A0">
        <w:tc>
          <w:tcPr>
            <w:tcW w:w="1701" w:type="dxa"/>
            <w:tcBorders>
              <w:bottom w:val="single" w:sz="4" w:space="0" w:color="auto"/>
            </w:tcBorders>
          </w:tcPr>
          <w:p w14:paraId="7964E2BC" w14:textId="77777777" w:rsidR="009415A0" w:rsidRPr="000C01C8" w:rsidRDefault="009415A0" w:rsidP="009415A0">
            <w:pPr>
              <w:tabs>
                <w:tab w:val="center" w:pos="4320"/>
                <w:tab w:val="right" w:pos="8640"/>
              </w:tabs>
              <w:rPr>
                <w:rFonts w:asciiTheme="minorHAnsi" w:hAnsiTheme="minorHAnsi" w:cs="Arial"/>
                <w:b/>
                <w:szCs w:val="24"/>
              </w:rPr>
            </w:pPr>
            <w:r w:rsidRPr="000C01C8">
              <w:rPr>
                <w:rFonts w:asciiTheme="minorHAnsi" w:hAnsiTheme="minorHAnsi" w:cs="Arial"/>
                <w:b/>
                <w:szCs w:val="24"/>
              </w:rPr>
              <w:t xml:space="preserve">Najniža cijena   </w:t>
            </w:r>
          </w:p>
        </w:tc>
        <w:tc>
          <w:tcPr>
            <w:tcW w:w="567" w:type="dxa"/>
            <w:vMerge w:val="restart"/>
            <w:vAlign w:val="center"/>
          </w:tcPr>
          <w:p w14:paraId="2E5B4288" w14:textId="77777777" w:rsidR="009415A0" w:rsidRPr="000C01C8" w:rsidRDefault="009415A0" w:rsidP="009415A0">
            <w:pPr>
              <w:tabs>
                <w:tab w:val="center" w:pos="4320"/>
                <w:tab w:val="right" w:pos="8640"/>
              </w:tabs>
              <w:jc w:val="center"/>
              <w:rPr>
                <w:rFonts w:asciiTheme="minorHAnsi" w:hAnsiTheme="minorHAnsi" w:cs="Arial"/>
                <w:b/>
                <w:szCs w:val="24"/>
              </w:rPr>
            </w:pPr>
            <w:r w:rsidRPr="000C01C8">
              <w:rPr>
                <w:rFonts w:asciiTheme="minorHAnsi" w:hAnsiTheme="minorHAnsi" w:cs="Arial"/>
                <w:b/>
                <w:szCs w:val="24"/>
              </w:rPr>
              <w:t>x</w:t>
            </w:r>
          </w:p>
        </w:tc>
        <w:tc>
          <w:tcPr>
            <w:tcW w:w="992" w:type="dxa"/>
            <w:vMerge w:val="restart"/>
            <w:vAlign w:val="center"/>
          </w:tcPr>
          <w:p w14:paraId="7E14152C" w14:textId="77777777" w:rsidR="009415A0" w:rsidRPr="000C01C8" w:rsidRDefault="009415A0" w:rsidP="009415A0">
            <w:pPr>
              <w:tabs>
                <w:tab w:val="center" w:pos="4320"/>
                <w:tab w:val="right" w:pos="8640"/>
              </w:tabs>
              <w:jc w:val="center"/>
              <w:rPr>
                <w:rFonts w:asciiTheme="minorHAnsi" w:hAnsiTheme="minorHAnsi" w:cs="Arial"/>
                <w:b/>
                <w:szCs w:val="24"/>
              </w:rPr>
            </w:pPr>
            <w:r w:rsidRPr="000C01C8">
              <w:rPr>
                <w:rFonts w:asciiTheme="minorHAnsi" w:hAnsiTheme="minorHAnsi" w:cs="Arial"/>
                <w:b/>
                <w:szCs w:val="24"/>
              </w:rPr>
              <w:t>bodovi</w:t>
            </w:r>
          </w:p>
          <w:p w14:paraId="637D3AE9" w14:textId="77777777" w:rsidR="009415A0" w:rsidRPr="000C01C8" w:rsidRDefault="009415A0" w:rsidP="009415A0">
            <w:pPr>
              <w:tabs>
                <w:tab w:val="center" w:pos="4320"/>
                <w:tab w:val="right" w:pos="8640"/>
              </w:tabs>
              <w:jc w:val="center"/>
              <w:rPr>
                <w:rFonts w:asciiTheme="minorHAnsi" w:hAnsiTheme="minorHAnsi" w:cs="Arial"/>
                <w:b/>
                <w:szCs w:val="24"/>
              </w:rPr>
            </w:pPr>
          </w:p>
        </w:tc>
      </w:tr>
      <w:tr w:rsidR="000C01C8" w:rsidRPr="000C01C8" w14:paraId="0B5AD808" w14:textId="77777777" w:rsidTr="009415A0">
        <w:tc>
          <w:tcPr>
            <w:tcW w:w="1701" w:type="dxa"/>
            <w:tcBorders>
              <w:top w:val="single" w:sz="4" w:space="0" w:color="auto"/>
            </w:tcBorders>
            <w:vAlign w:val="center"/>
          </w:tcPr>
          <w:p w14:paraId="698826C9" w14:textId="77777777" w:rsidR="009415A0" w:rsidRPr="000C01C8" w:rsidRDefault="009415A0" w:rsidP="009415A0">
            <w:pPr>
              <w:tabs>
                <w:tab w:val="center" w:pos="4320"/>
                <w:tab w:val="right" w:pos="8640"/>
              </w:tabs>
              <w:jc w:val="center"/>
              <w:rPr>
                <w:rFonts w:asciiTheme="minorHAnsi" w:hAnsiTheme="minorHAnsi" w:cs="Arial"/>
                <w:b/>
                <w:szCs w:val="24"/>
              </w:rPr>
            </w:pPr>
            <w:r w:rsidRPr="000C01C8">
              <w:rPr>
                <w:rFonts w:asciiTheme="minorHAnsi" w:hAnsiTheme="minorHAnsi" w:cs="Arial"/>
                <w:b/>
                <w:szCs w:val="24"/>
              </w:rPr>
              <w:t>Cijena</w:t>
            </w:r>
          </w:p>
        </w:tc>
        <w:tc>
          <w:tcPr>
            <w:tcW w:w="567" w:type="dxa"/>
            <w:vMerge/>
          </w:tcPr>
          <w:p w14:paraId="2744E1FC" w14:textId="77777777" w:rsidR="009415A0" w:rsidRPr="000C01C8" w:rsidRDefault="009415A0" w:rsidP="009415A0">
            <w:pPr>
              <w:tabs>
                <w:tab w:val="center" w:pos="4320"/>
                <w:tab w:val="right" w:pos="8640"/>
              </w:tabs>
              <w:rPr>
                <w:rFonts w:asciiTheme="minorHAnsi" w:hAnsiTheme="minorHAnsi" w:cs="Arial"/>
                <w:b/>
                <w:szCs w:val="24"/>
              </w:rPr>
            </w:pPr>
          </w:p>
        </w:tc>
        <w:tc>
          <w:tcPr>
            <w:tcW w:w="992" w:type="dxa"/>
            <w:vMerge/>
          </w:tcPr>
          <w:p w14:paraId="189E48C8" w14:textId="77777777" w:rsidR="009415A0" w:rsidRPr="000C01C8" w:rsidRDefault="009415A0" w:rsidP="009415A0">
            <w:pPr>
              <w:tabs>
                <w:tab w:val="center" w:pos="4320"/>
                <w:tab w:val="right" w:pos="8640"/>
              </w:tabs>
              <w:rPr>
                <w:rFonts w:asciiTheme="minorHAnsi" w:hAnsiTheme="minorHAnsi" w:cs="Arial"/>
                <w:b/>
                <w:szCs w:val="24"/>
              </w:rPr>
            </w:pPr>
          </w:p>
        </w:tc>
      </w:tr>
    </w:tbl>
    <w:p w14:paraId="371E674D" w14:textId="77777777" w:rsidR="009415A0" w:rsidRPr="000C01C8" w:rsidRDefault="009415A0" w:rsidP="009415A0">
      <w:pPr>
        <w:rPr>
          <w:rFonts w:asciiTheme="minorHAnsi" w:hAnsiTheme="minorHAnsi" w:cs="Arial"/>
          <w:szCs w:val="24"/>
        </w:rPr>
      </w:pPr>
      <w:r w:rsidRPr="000C01C8">
        <w:rPr>
          <w:rFonts w:asciiTheme="minorHAnsi" w:hAnsiTheme="minorHAnsi" w:cs="Arial"/>
          <w:szCs w:val="24"/>
        </w:rPr>
        <w:t>pri čemu su:</w:t>
      </w:r>
    </w:p>
    <w:p w14:paraId="246DB7E3" w14:textId="77777777" w:rsidR="009415A0" w:rsidRPr="000C01C8" w:rsidRDefault="009415A0" w:rsidP="009415A0">
      <w:pPr>
        <w:spacing w:after="60"/>
        <w:rPr>
          <w:rFonts w:asciiTheme="minorHAnsi" w:hAnsiTheme="minorHAnsi" w:cs="Arial"/>
          <w:szCs w:val="24"/>
        </w:rPr>
      </w:pPr>
      <w:r w:rsidRPr="000C01C8">
        <w:rPr>
          <w:rFonts w:asciiTheme="minorHAnsi" w:hAnsiTheme="minorHAnsi" w:cs="Arial"/>
          <w:b/>
          <w:szCs w:val="24"/>
        </w:rPr>
        <w:t xml:space="preserve">Najniža cijena </w:t>
      </w:r>
      <w:r w:rsidRPr="000C01C8">
        <w:rPr>
          <w:rFonts w:asciiTheme="minorHAnsi" w:hAnsiTheme="minorHAnsi" w:cs="Arial"/>
          <w:szCs w:val="24"/>
        </w:rPr>
        <w:t>–  ponuda s najnižom iskazanom sveukupnom cijenom bez  PDV-a</w:t>
      </w:r>
    </w:p>
    <w:p w14:paraId="20343ACF" w14:textId="77777777" w:rsidR="009415A0" w:rsidRPr="000C01C8" w:rsidRDefault="009415A0" w:rsidP="009415A0">
      <w:pPr>
        <w:spacing w:after="60"/>
        <w:rPr>
          <w:rFonts w:asciiTheme="minorHAnsi" w:hAnsiTheme="minorHAnsi" w:cs="Arial"/>
          <w:szCs w:val="24"/>
        </w:rPr>
      </w:pPr>
      <w:r w:rsidRPr="000C01C8">
        <w:rPr>
          <w:rFonts w:asciiTheme="minorHAnsi" w:hAnsiTheme="minorHAnsi" w:cs="Arial"/>
          <w:b/>
          <w:szCs w:val="24"/>
        </w:rPr>
        <w:t>Cijena</w:t>
      </w:r>
      <w:r w:rsidRPr="000C01C8">
        <w:rPr>
          <w:rFonts w:asciiTheme="minorHAnsi" w:hAnsiTheme="minorHAnsi" w:cs="Arial"/>
          <w:szCs w:val="24"/>
        </w:rPr>
        <w:t xml:space="preserve"> – sveukupna cijena promatrane ponude bez PDV-a </w:t>
      </w:r>
    </w:p>
    <w:p w14:paraId="0EC0EBA6" w14:textId="77777777" w:rsidR="009415A0" w:rsidRPr="000C01C8" w:rsidRDefault="009415A0" w:rsidP="009415A0">
      <w:pPr>
        <w:rPr>
          <w:rFonts w:asciiTheme="minorHAnsi" w:hAnsiTheme="minorHAnsi" w:cstheme="minorHAnsi"/>
        </w:rPr>
      </w:pPr>
      <w:r w:rsidRPr="000C01C8">
        <w:rPr>
          <w:rFonts w:asciiTheme="minorHAnsi" w:hAnsiTheme="minorHAnsi" w:cstheme="minorHAnsi"/>
          <w:b/>
        </w:rPr>
        <w:t>Bodovi</w:t>
      </w:r>
      <w:r w:rsidRPr="000C01C8">
        <w:rPr>
          <w:rFonts w:asciiTheme="minorHAnsi" w:hAnsiTheme="minorHAnsi" w:cstheme="minorHAnsi"/>
        </w:rPr>
        <w:t xml:space="preserve"> – broj mogućih bodova</w:t>
      </w:r>
    </w:p>
    <w:p w14:paraId="1A1CE79E" w14:textId="77777777" w:rsidR="009415A0" w:rsidRPr="001444AC" w:rsidRDefault="009415A0" w:rsidP="009415A0">
      <w:pPr>
        <w:spacing w:after="120"/>
        <w:contextualSpacing/>
        <w:jc w:val="both"/>
        <w:rPr>
          <w:rFonts w:asciiTheme="minorHAnsi" w:hAnsiTheme="minorHAnsi" w:cs="Arial"/>
          <w:b/>
          <w:color w:val="FF0000"/>
          <w:u w:val="single"/>
        </w:rPr>
      </w:pPr>
    </w:p>
    <w:p w14:paraId="61EE6799" w14:textId="6E4D65B7" w:rsidR="009415A0" w:rsidRDefault="009415A0" w:rsidP="009415A0">
      <w:pPr>
        <w:spacing w:after="120"/>
        <w:contextualSpacing/>
        <w:jc w:val="both"/>
        <w:rPr>
          <w:rFonts w:asciiTheme="minorHAnsi" w:hAnsiTheme="minorHAnsi" w:cs="Arial"/>
          <w:b/>
          <w:u w:val="single"/>
        </w:rPr>
      </w:pPr>
    </w:p>
    <w:p w14:paraId="2A43FF57" w14:textId="77777777" w:rsidR="007A331D" w:rsidRPr="00FF21FD" w:rsidRDefault="007A331D" w:rsidP="009415A0">
      <w:pPr>
        <w:spacing w:after="120"/>
        <w:contextualSpacing/>
        <w:jc w:val="both"/>
        <w:rPr>
          <w:rFonts w:asciiTheme="minorHAnsi" w:hAnsiTheme="minorHAnsi" w:cs="Arial"/>
          <w:b/>
          <w:u w:val="single"/>
        </w:rPr>
      </w:pPr>
    </w:p>
    <w:p w14:paraId="12093233" w14:textId="60D70FEC" w:rsidR="009415A0" w:rsidRPr="00FF21FD" w:rsidRDefault="009415A0" w:rsidP="009415A0">
      <w:pPr>
        <w:spacing w:after="120"/>
        <w:ind w:left="567"/>
        <w:jc w:val="both"/>
        <w:rPr>
          <w:rFonts w:asciiTheme="minorHAnsi" w:hAnsiTheme="minorHAnsi" w:cs="Arial"/>
          <w:b/>
        </w:rPr>
      </w:pPr>
      <w:r w:rsidRPr="00FF21FD">
        <w:rPr>
          <w:rFonts w:asciiTheme="minorHAnsi" w:hAnsiTheme="minorHAnsi" w:cs="Arial"/>
          <w:b/>
        </w:rPr>
        <w:lastRenderedPageBreak/>
        <w:t xml:space="preserve">Kriterij 2. </w:t>
      </w:r>
      <w:bookmarkStart w:id="97" w:name="_Hlk77941630"/>
      <w:r w:rsidR="0098189D" w:rsidRPr="00FF21FD">
        <w:rPr>
          <w:rFonts w:asciiTheme="minorHAnsi" w:hAnsiTheme="minorHAnsi" w:cs="Arial"/>
          <w:b/>
        </w:rPr>
        <w:t>ROK IZVRŠENJA NALOGA ZA PRAŽNJENJE SEPTIČKE JAME</w:t>
      </w:r>
    </w:p>
    <w:bookmarkEnd w:id="97"/>
    <w:p w14:paraId="05D78B4C" w14:textId="76D2CE58" w:rsidR="009415A0" w:rsidRPr="00FF21FD" w:rsidRDefault="009415A0" w:rsidP="009415A0">
      <w:pPr>
        <w:spacing w:after="120"/>
        <w:contextualSpacing/>
        <w:jc w:val="both"/>
        <w:rPr>
          <w:rFonts w:asciiTheme="minorHAnsi" w:hAnsiTheme="minorHAnsi" w:cs="Arial"/>
          <w:szCs w:val="24"/>
        </w:rPr>
      </w:pPr>
      <w:r w:rsidRPr="00FF21FD">
        <w:rPr>
          <w:rFonts w:asciiTheme="minorHAnsi" w:hAnsiTheme="minorHAnsi" w:cs="Arial"/>
          <w:szCs w:val="24"/>
        </w:rPr>
        <w:t xml:space="preserve">Ocjenjuje se </w:t>
      </w:r>
      <w:r w:rsidR="0098189D" w:rsidRPr="00FF21FD">
        <w:rPr>
          <w:rFonts w:asciiTheme="minorHAnsi" w:hAnsiTheme="minorHAnsi" w:cs="Arial"/>
          <w:szCs w:val="24"/>
        </w:rPr>
        <w:t>rok u kojem će ponuditelj, po primitku naloga za pražnjenje septičke jame od strane naručitelja, uslugu izvršiti</w:t>
      </w:r>
      <w:r w:rsidRPr="00FF21FD">
        <w:rPr>
          <w:rFonts w:asciiTheme="minorHAnsi" w:hAnsiTheme="minorHAnsi" w:cs="Arial"/>
          <w:szCs w:val="24"/>
        </w:rPr>
        <w:t>.</w:t>
      </w:r>
    </w:p>
    <w:p w14:paraId="3907A200" w14:textId="061F4265" w:rsidR="009415A0" w:rsidRPr="00FF21FD" w:rsidRDefault="009415A0" w:rsidP="009415A0">
      <w:pPr>
        <w:spacing w:after="120"/>
        <w:contextualSpacing/>
        <w:jc w:val="both"/>
        <w:rPr>
          <w:rFonts w:asciiTheme="minorHAnsi" w:hAnsiTheme="minorHAnsi" w:cs="Arial"/>
          <w:szCs w:val="24"/>
        </w:rPr>
      </w:pPr>
      <w:r w:rsidRPr="00FF21FD">
        <w:rPr>
          <w:rFonts w:asciiTheme="minorHAnsi" w:hAnsiTheme="minorHAnsi" w:cs="Arial"/>
          <w:szCs w:val="24"/>
        </w:rPr>
        <w:t xml:space="preserve">Maksimalni broj bodova koji ponuditelj može ostvariti u okviru ovog kriterija je </w:t>
      </w:r>
      <w:r w:rsidR="00AA0DCE" w:rsidRPr="00FF21FD">
        <w:rPr>
          <w:rFonts w:asciiTheme="minorHAnsi" w:hAnsiTheme="minorHAnsi" w:cs="Arial"/>
          <w:b/>
          <w:szCs w:val="24"/>
        </w:rPr>
        <w:t>1</w:t>
      </w:r>
      <w:r w:rsidR="00617CC1" w:rsidRPr="00FF21FD">
        <w:rPr>
          <w:rFonts w:asciiTheme="minorHAnsi" w:hAnsiTheme="minorHAnsi" w:cs="Arial"/>
          <w:b/>
          <w:szCs w:val="24"/>
        </w:rPr>
        <w:t>2</w:t>
      </w:r>
      <w:r w:rsidRPr="00FF21FD">
        <w:rPr>
          <w:rFonts w:asciiTheme="minorHAnsi" w:hAnsiTheme="minorHAnsi" w:cs="Arial"/>
          <w:b/>
          <w:szCs w:val="24"/>
        </w:rPr>
        <w:t xml:space="preserve"> bodova</w:t>
      </w:r>
      <w:r w:rsidRPr="00FF21FD">
        <w:rPr>
          <w:rFonts w:asciiTheme="minorHAnsi" w:hAnsiTheme="minorHAnsi" w:cs="Arial"/>
          <w:szCs w:val="24"/>
        </w:rPr>
        <w:t>.</w:t>
      </w:r>
    </w:p>
    <w:p w14:paraId="74DEA719" w14:textId="77777777" w:rsidR="009415A0" w:rsidRPr="001444AC" w:rsidRDefault="009415A0" w:rsidP="009415A0">
      <w:pPr>
        <w:spacing w:after="120"/>
        <w:ind w:left="567"/>
        <w:contextualSpacing/>
        <w:jc w:val="both"/>
        <w:rPr>
          <w:rFonts w:asciiTheme="minorHAnsi" w:hAnsiTheme="minorHAnsi" w:cs="Arial"/>
          <w:b/>
          <w:color w:val="FF0000"/>
          <w:szCs w:val="24"/>
          <w:u w:val="single"/>
        </w:rPr>
      </w:pPr>
    </w:p>
    <w:p w14:paraId="7E50D02F" w14:textId="7FB04E8C" w:rsidR="0098189D" w:rsidRPr="00B34418" w:rsidRDefault="0098189D" w:rsidP="0098189D">
      <w:pPr>
        <w:spacing w:after="120"/>
        <w:ind w:left="567"/>
        <w:jc w:val="both"/>
        <w:rPr>
          <w:rFonts w:asciiTheme="minorHAnsi" w:hAnsiTheme="minorHAnsi" w:cs="Arial"/>
          <w:b/>
        </w:rPr>
      </w:pPr>
      <w:r w:rsidRPr="00B34418">
        <w:rPr>
          <w:rFonts w:asciiTheme="minorHAnsi" w:hAnsiTheme="minorHAnsi" w:cs="Arial"/>
          <w:b/>
        </w:rPr>
        <w:t>Kriterij 2. ROK IZVRŠENJA NALOGA ZA PRAŽNJENJE SEPTIČKE JAME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6743"/>
        <w:gridCol w:w="1324"/>
      </w:tblGrid>
      <w:tr w:rsidR="00B34418" w:rsidRPr="00B34418" w14:paraId="708EFBE5" w14:textId="77777777" w:rsidTr="00D97AC1">
        <w:trPr>
          <w:trHeight w:val="397"/>
        </w:trPr>
        <w:tc>
          <w:tcPr>
            <w:tcW w:w="436" w:type="dxa"/>
            <w:tcBorders>
              <w:top w:val="single" w:sz="12" w:space="0" w:color="auto"/>
              <w:left w:val="single" w:sz="12" w:space="0" w:color="auto"/>
              <w:bottom w:val="single" w:sz="12" w:space="0" w:color="auto"/>
              <w:right w:val="nil"/>
            </w:tcBorders>
            <w:vAlign w:val="center"/>
          </w:tcPr>
          <w:p w14:paraId="7D4FA5B0" w14:textId="77777777" w:rsidR="0098189D" w:rsidRPr="00B34418" w:rsidRDefault="0098189D" w:rsidP="00D97AC1">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12" w:space="0" w:color="auto"/>
              <w:right w:val="single" w:sz="4" w:space="0" w:color="auto"/>
            </w:tcBorders>
            <w:vAlign w:val="center"/>
          </w:tcPr>
          <w:p w14:paraId="739452A3" w14:textId="6FB02097" w:rsidR="0098189D" w:rsidRPr="00B34418" w:rsidRDefault="0098189D" w:rsidP="00D97AC1">
            <w:pPr>
              <w:tabs>
                <w:tab w:val="center" w:pos="4320"/>
                <w:tab w:val="right" w:pos="8640"/>
              </w:tabs>
              <w:ind w:left="426"/>
              <w:rPr>
                <w:rFonts w:asciiTheme="minorHAnsi" w:hAnsiTheme="minorHAnsi" w:cs="Arial"/>
                <w:b/>
                <w:szCs w:val="24"/>
              </w:rPr>
            </w:pPr>
            <w:r w:rsidRPr="00B34418">
              <w:rPr>
                <w:rFonts w:asciiTheme="minorHAnsi" w:hAnsiTheme="minorHAnsi" w:cs="Arial"/>
                <w:b/>
                <w:szCs w:val="24"/>
              </w:rPr>
              <w:t>ROK IZVRŠENJA NALOGA ZA PRAŽNJENJE SEPTIČKE JAME U SATIMA</w:t>
            </w:r>
            <w:r w:rsidR="000C01C8" w:rsidRPr="00B34418">
              <w:rPr>
                <w:rFonts w:asciiTheme="minorHAnsi" w:hAnsiTheme="minorHAnsi" w:cs="Arial"/>
                <w:b/>
                <w:szCs w:val="24"/>
              </w:rPr>
              <w:t>, računajući od primitka naloga od strane naručitelja</w:t>
            </w:r>
          </w:p>
        </w:tc>
        <w:tc>
          <w:tcPr>
            <w:tcW w:w="1383" w:type="dxa"/>
            <w:tcBorders>
              <w:top w:val="single" w:sz="12" w:space="0" w:color="auto"/>
              <w:left w:val="single" w:sz="4" w:space="0" w:color="auto"/>
              <w:bottom w:val="single" w:sz="12" w:space="0" w:color="auto"/>
              <w:right w:val="single" w:sz="12" w:space="0" w:color="auto"/>
            </w:tcBorders>
            <w:vAlign w:val="center"/>
          </w:tcPr>
          <w:p w14:paraId="1C33213E" w14:textId="77777777" w:rsidR="0098189D" w:rsidRPr="00B34418" w:rsidRDefault="0098189D" w:rsidP="00D97AC1">
            <w:pPr>
              <w:tabs>
                <w:tab w:val="center" w:pos="4320"/>
                <w:tab w:val="right" w:pos="8640"/>
              </w:tabs>
              <w:ind w:left="-123" w:firstLine="15"/>
              <w:jc w:val="center"/>
              <w:rPr>
                <w:rFonts w:asciiTheme="minorHAnsi" w:hAnsiTheme="minorHAnsi" w:cs="Arial"/>
                <w:b/>
                <w:szCs w:val="24"/>
              </w:rPr>
            </w:pPr>
            <w:r w:rsidRPr="00B34418">
              <w:rPr>
                <w:rFonts w:asciiTheme="minorHAnsi" w:hAnsiTheme="minorHAnsi" w:cs="Arial"/>
                <w:b/>
                <w:szCs w:val="24"/>
              </w:rPr>
              <w:t>BODOVI</w:t>
            </w:r>
          </w:p>
        </w:tc>
      </w:tr>
      <w:tr w:rsidR="00B34418" w:rsidRPr="00B34418" w14:paraId="182325E9" w14:textId="77777777" w:rsidTr="00D97AC1">
        <w:trPr>
          <w:trHeight w:val="397"/>
        </w:trPr>
        <w:tc>
          <w:tcPr>
            <w:tcW w:w="436" w:type="dxa"/>
            <w:tcBorders>
              <w:top w:val="single" w:sz="12" w:space="0" w:color="auto"/>
              <w:bottom w:val="single" w:sz="12" w:space="0" w:color="auto"/>
              <w:right w:val="nil"/>
            </w:tcBorders>
            <w:vAlign w:val="center"/>
          </w:tcPr>
          <w:p w14:paraId="38627F1F" w14:textId="77777777" w:rsidR="0098189D" w:rsidRPr="00B34418" w:rsidRDefault="0098189D" w:rsidP="00D97AC1">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12" w:space="0" w:color="auto"/>
            </w:tcBorders>
            <w:vAlign w:val="center"/>
          </w:tcPr>
          <w:p w14:paraId="35B396B6" w14:textId="0B0FD3DC" w:rsidR="0098189D" w:rsidRPr="00B34418" w:rsidRDefault="0098189D" w:rsidP="00D97AC1">
            <w:pPr>
              <w:tabs>
                <w:tab w:val="center" w:pos="4320"/>
                <w:tab w:val="right" w:pos="8640"/>
              </w:tabs>
              <w:ind w:left="426"/>
              <w:rPr>
                <w:rFonts w:asciiTheme="minorHAnsi" w:hAnsiTheme="minorHAnsi" w:cs="Arial"/>
                <w:b/>
                <w:szCs w:val="24"/>
              </w:rPr>
            </w:pPr>
            <w:r w:rsidRPr="00B34418">
              <w:rPr>
                <w:rFonts w:asciiTheme="minorHAnsi" w:hAnsiTheme="minorHAnsi" w:cs="Arial"/>
                <w:b/>
                <w:szCs w:val="24"/>
              </w:rPr>
              <w:t>0</w:t>
            </w:r>
            <w:r w:rsidR="000C01C8" w:rsidRPr="00B34418">
              <w:rPr>
                <w:rFonts w:asciiTheme="minorHAnsi" w:hAnsiTheme="minorHAnsi" w:cs="Arial"/>
                <w:b/>
                <w:szCs w:val="24"/>
              </w:rPr>
              <w:t>0:00</w:t>
            </w:r>
            <w:r w:rsidRPr="00B34418">
              <w:rPr>
                <w:rFonts w:asciiTheme="minorHAnsi" w:hAnsiTheme="minorHAnsi" w:cs="Arial"/>
                <w:b/>
                <w:szCs w:val="24"/>
              </w:rPr>
              <w:t xml:space="preserve"> sati – 12:00 sati</w:t>
            </w:r>
          </w:p>
        </w:tc>
        <w:tc>
          <w:tcPr>
            <w:tcW w:w="1383" w:type="dxa"/>
            <w:tcBorders>
              <w:top w:val="single" w:sz="12" w:space="0" w:color="auto"/>
            </w:tcBorders>
            <w:vAlign w:val="center"/>
          </w:tcPr>
          <w:p w14:paraId="45A9A4C6" w14:textId="30BB7B21" w:rsidR="0098189D" w:rsidRPr="00B34418" w:rsidRDefault="0098189D" w:rsidP="00D97AC1">
            <w:pPr>
              <w:tabs>
                <w:tab w:val="center" w:pos="4320"/>
                <w:tab w:val="right" w:pos="8640"/>
              </w:tabs>
              <w:ind w:left="-123" w:firstLine="15"/>
              <w:jc w:val="center"/>
              <w:rPr>
                <w:rFonts w:asciiTheme="minorHAnsi" w:hAnsiTheme="minorHAnsi" w:cs="Arial"/>
                <w:b/>
                <w:szCs w:val="24"/>
              </w:rPr>
            </w:pPr>
            <w:r w:rsidRPr="00B34418">
              <w:rPr>
                <w:rFonts w:asciiTheme="minorHAnsi" w:hAnsiTheme="minorHAnsi" w:cs="Arial"/>
                <w:b/>
                <w:szCs w:val="24"/>
              </w:rPr>
              <w:t>12</w:t>
            </w:r>
          </w:p>
        </w:tc>
      </w:tr>
      <w:tr w:rsidR="00B34418" w:rsidRPr="00B34418" w14:paraId="63C908A5" w14:textId="77777777" w:rsidTr="00D97AC1">
        <w:trPr>
          <w:trHeight w:val="397"/>
        </w:trPr>
        <w:tc>
          <w:tcPr>
            <w:tcW w:w="436" w:type="dxa"/>
            <w:tcBorders>
              <w:top w:val="single" w:sz="12" w:space="0" w:color="auto"/>
              <w:bottom w:val="single" w:sz="12" w:space="0" w:color="auto"/>
              <w:right w:val="nil"/>
            </w:tcBorders>
            <w:vAlign w:val="center"/>
          </w:tcPr>
          <w:p w14:paraId="5AB98F8C" w14:textId="77777777" w:rsidR="0098189D" w:rsidRPr="00B34418" w:rsidRDefault="0098189D" w:rsidP="00D97AC1">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12" w:space="0" w:color="auto"/>
            </w:tcBorders>
            <w:vAlign w:val="center"/>
          </w:tcPr>
          <w:p w14:paraId="1BC4DF87" w14:textId="0D9D3C8E" w:rsidR="0098189D" w:rsidRPr="00B34418" w:rsidRDefault="000C01C8" w:rsidP="00D97AC1">
            <w:pPr>
              <w:tabs>
                <w:tab w:val="center" w:pos="4320"/>
                <w:tab w:val="right" w:pos="8640"/>
              </w:tabs>
              <w:ind w:left="426"/>
              <w:rPr>
                <w:rFonts w:asciiTheme="minorHAnsi" w:hAnsiTheme="minorHAnsi" w:cs="Arial"/>
                <w:b/>
                <w:szCs w:val="24"/>
              </w:rPr>
            </w:pPr>
            <w:r w:rsidRPr="00B34418">
              <w:rPr>
                <w:rFonts w:asciiTheme="minorHAnsi" w:hAnsiTheme="minorHAnsi" w:cs="Arial"/>
                <w:b/>
                <w:szCs w:val="24"/>
              </w:rPr>
              <w:t>12:01 sati – 24:00 sati</w:t>
            </w:r>
          </w:p>
        </w:tc>
        <w:tc>
          <w:tcPr>
            <w:tcW w:w="1383" w:type="dxa"/>
            <w:tcBorders>
              <w:top w:val="single" w:sz="12" w:space="0" w:color="auto"/>
            </w:tcBorders>
            <w:vAlign w:val="center"/>
          </w:tcPr>
          <w:p w14:paraId="6AC00692" w14:textId="6428CA6E" w:rsidR="0098189D" w:rsidRPr="00B34418" w:rsidRDefault="000C01C8" w:rsidP="00D97AC1">
            <w:pPr>
              <w:tabs>
                <w:tab w:val="center" w:pos="4320"/>
                <w:tab w:val="right" w:pos="8640"/>
              </w:tabs>
              <w:ind w:left="-123" w:firstLine="15"/>
              <w:jc w:val="center"/>
              <w:rPr>
                <w:rFonts w:asciiTheme="minorHAnsi" w:hAnsiTheme="minorHAnsi" w:cs="Arial"/>
                <w:b/>
                <w:szCs w:val="24"/>
              </w:rPr>
            </w:pPr>
            <w:r w:rsidRPr="00B34418">
              <w:rPr>
                <w:rFonts w:asciiTheme="minorHAnsi" w:hAnsiTheme="minorHAnsi" w:cs="Arial"/>
                <w:b/>
                <w:szCs w:val="24"/>
              </w:rPr>
              <w:t>8</w:t>
            </w:r>
          </w:p>
        </w:tc>
      </w:tr>
      <w:tr w:rsidR="00B34418" w:rsidRPr="00B34418" w14:paraId="3942E54F" w14:textId="77777777" w:rsidTr="00D97AC1">
        <w:trPr>
          <w:trHeight w:val="397"/>
        </w:trPr>
        <w:tc>
          <w:tcPr>
            <w:tcW w:w="436" w:type="dxa"/>
            <w:tcBorders>
              <w:top w:val="single" w:sz="12" w:space="0" w:color="auto"/>
              <w:left w:val="single" w:sz="12" w:space="0" w:color="auto"/>
              <w:bottom w:val="single" w:sz="12" w:space="0" w:color="auto"/>
              <w:right w:val="nil"/>
            </w:tcBorders>
            <w:vAlign w:val="center"/>
          </w:tcPr>
          <w:p w14:paraId="1772174A" w14:textId="77777777" w:rsidR="0098189D" w:rsidRPr="00B34418" w:rsidRDefault="0098189D" w:rsidP="00D97AC1">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12" w:space="0" w:color="auto"/>
              <w:right w:val="single" w:sz="2" w:space="0" w:color="auto"/>
            </w:tcBorders>
            <w:vAlign w:val="center"/>
          </w:tcPr>
          <w:p w14:paraId="0EF43BD7" w14:textId="6DD3F45F" w:rsidR="0098189D" w:rsidRPr="00B34418" w:rsidRDefault="000C01C8" w:rsidP="00D97AC1">
            <w:pPr>
              <w:tabs>
                <w:tab w:val="center" w:pos="4320"/>
                <w:tab w:val="right" w:pos="8640"/>
              </w:tabs>
              <w:ind w:left="426"/>
              <w:rPr>
                <w:rFonts w:asciiTheme="minorHAnsi" w:hAnsiTheme="minorHAnsi" w:cs="Arial"/>
                <w:b/>
                <w:szCs w:val="24"/>
              </w:rPr>
            </w:pPr>
            <w:r w:rsidRPr="00B34418">
              <w:rPr>
                <w:rFonts w:asciiTheme="minorHAnsi" w:hAnsiTheme="minorHAnsi" w:cs="Arial"/>
                <w:b/>
                <w:szCs w:val="24"/>
              </w:rPr>
              <w:t>24:01 sati – 36:00 sati</w:t>
            </w:r>
          </w:p>
        </w:tc>
        <w:tc>
          <w:tcPr>
            <w:tcW w:w="1383" w:type="dxa"/>
            <w:tcBorders>
              <w:top w:val="single" w:sz="12" w:space="0" w:color="auto"/>
              <w:left w:val="single" w:sz="2" w:space="0" w:color="auto"/>
              <w:bottom w:val="single" w:sz="12" w:space="0" w:color="auto"/>
              <w:right w:val="single" w:sz="12" w:space="0" w:color="auto"/>
            </w:tcBorders>
            <w:vAlign w:val="center"/>
          </w:tcPr>
          <w:p w14:paraId="4AA8654C" w14:textId="0FD708F4" w:rsidR="0098189D" w:rsidRPr="00B34418" w:rsidRDefault="000C01C8" w:rsidP="00D97AC1">
            <w:pPr>
              <w:tabs>
                <w:tab w:val="center" w:pos="4320"/>
                <w:tab w:val="right" w:pos="8640"/>
              </w:tabs>
              <w:ind w:left="-123" w:firstLine="15"/>
              <w:jc w:val="center"/>
              <w:rPr>
                <w:rFonts w:asciiTheme="minorHAnsi" w:hAnsiTheme="minorHAnsi" w:cs="Arial"/>
                <w:b/>
                <w:szCs w:val="24"/>
              </w:rPr>
            </w:pPr>
            <w:r w:rsidRPr="00B34418">
              <w:rPr>
                <w:rFonts w:asciiTheme="minorHAnsi" w:hAnsiTheme="minorHAnsi" w:cs="Arial"/>
                <w:b/>
                <w:szCs w:val="24"/>
              </w:rPr>
              <w:t>4</w:t>
            </w:r>
          </w:p>
        </w:tc>
      </w:tr>
      <w:tr w:rsidR="000C01C8" w:rsidRPr="00B34418" w14:paraId="7077D741" w14:textId="77777777" w:rsidTr="00D97AC1">
        <w:trPr>
          <w:trHeight w:val="397"/>
        </w:trPr>
        <w:tc>
          <w:tcPr>
            <w:tcW w:w="436" w:type="dxa"/>
            <w:tcBorders>
              <w:top w:val="single" w:sz="12" w:space="0" w:color="auto"/>
              <w:left w:val="single" w:sz="12" w:space="0" w:color="auto"/>
              <w:bottom w:val="single" w:sz="12" w:space="0" w:color="auto"/>
              <w:right w:val="nil"/>
            </w:tcBorders>
            <w:vAlign w:val="center"/>
          </w:tcPr>
          <w:p w14:paraId="61FC1E5D" w14:textId="77777777" w:rsidR="000C01C8" w:rsidRPr="00B34418" w:rsidRDefault="000C01C8" w:rsidP="00D97AC1">
            <w:pPr>
              <w:tabs>
                <w:tab w:val="center" w:pos="4320"/>
                <w:tab w:val="right" w:pos="8640"/>
              </w:tabs>
              <w:ind w:left="426"/>
              <w:jc w:val="center"/>
              <w:rPr>
                <w:rFonts w:asciiTheme="minorHAnsi" w:hAnsiTheme="minorHAnsi" w:cs="Arial"/>
                <w:szCs w:val="24"/>
              </w:rPr>
            </w:pPr>
          </w:p>
        </w:tc>
        <w:tc>
          <w:tcPr>
            <w:tcW w:w="7469" w:type="dxa"/>
            <w:tcBorders>
              <w:top w:val="single" w:sz="12" w:space="0" w:color="auto"/>
              <w:left w:val="nil"/>
              <w:bottom w:val="single" w:sz="12" w:space="0" w:color="auto"/>
              <w:right w:val="single" w:sz="2" w:space="0" w:color="auto"/>
            </w:tcBorders>
            <w:vAlign w:val="center"/>
          </w:tcPr>
          <w:p w14:paraId="2025C19C" w14:textId="4147A540" w:rsidR="000C01C8" w:rsidRPr="00B34418" w:rsidRDefault="000C01C8" w:rsidP="00D97AC1">
            <w:pPr>
              <w:tabs>
                <w:tab w:val="center" w:pos="4320"/>
                <w:tab w:val="right" w:pos="8640"/>
              </w:tabs>
              <w:ind w:left="426"/>
              <w:rPr>
                <w:rFonts w:asciiTheme="minorHAnsi" w:hAnsiTheme="minorHAnsi" w:cs="Arial"/>
                <w:b/>
                <w:szCs w:val="24"/>
              </w:rPr>
            </w:pPr>
            <w:r w:rsidRPr="00B34418">
              <w:rPr>
                <w:rFonts w:asciiTheme="minorHAnsi" w:hAnsiTheme="minorHAnsi" w:cs="Arial"/>
                <w:b/>
                <w:szCs w:val="24"/>
              </w:rPr>
              <w:t>36:01 sati  - 48:00 sati</w:t>
            </w:r>
          </w:p>
        </w:tc>
        <w:tc>
          <w:tcPr>
            <w:tcW w:w="1383" w:type="dxa"/>
            <w:tcBorders>
              <w:top w:val="single" w:sz="12" w:space="0" w:color="auto"/>
              <w:left w:val="single" w:sz="2" w:space="0" w:color="auto"/>
              <w:bottom w:val="single" w:sz="12" w:space="0" w:color="auto"/>
              <w:right w:val="single" w:sz="12" w:space="0" w:color="auto"/>
            </w:tcBorders>
            <w:vAlign w:val="center"/>
          </w:tcPr>
          <w:p w14:paraId="63813FC2" w14:textId="0637733E" w:rsidR="000C01C8" w:rsidRPr="00B34418" w:rsidRDefault="000C01C8" w:rsidP="00D97AC1">
            <w:pPr>
              <w:tabs>
                <w:tab w:val="center" w:pos="4320"/>
                <w:tab w:val="right" w:pos="8640"/>
              </w:tabs>
              <w:ind w:left="-123" w:firstLine="15"/>
              <w:jc w:val="center"/>
              <w:rPr>
                <w:rFonts w:asciiTheme="minorHAnsi" w:hAnsiTheme="minorHAnsi" w:cs="Arial"/>
                <w:b/>
                <w:szCs w:val="24"/>
              </w:rPr>
            </w:pPr>
            <w:r w:rsidRPr="00B34418">
              <w:rPr>
                <w:rFonts w:asciiTheme="minorHAnsi" w:hAnsiTheme="minorHAnsi" w:cs="Arial"/>
                <w:b/>
                <w:szCs w:val="24"/>
              </w:rPr>
              <w:t>1</w:t>
            </w:r>
          </w:p>
        </w:tc>
      </w:tr>
    </w:tbl>
    <w:p w14:paraId="5663D33A" w14:textId="77777777" w:rsidR="0098189D" w:rsidRPr="00B34418" w:rsidRDefault="0098189D" w:rsidP="0098189D">
      <w:pPr>
        <w:rPr>
          <w:rFonts w:asciiTheme="minorHAnsi" w:hAnsiTheme="minorHAnsi" w:cs="Arial"/>
          <w:szCs w:val="24"/>
        </w:rPr>
      </w:pPr>
    </w:p>
    <w:p w14:paraId="1D12E4BC" w14:textId="77777777" w:rsidR="009415A0" w:rsidRPr="00B34418" w:rsidRDefault="009415A0" w:rsidP="009415A0">
      <w:pPr>
        <w:rPr>
          <w:rFonts w:asciiTheme="minorHAnsi" w:hAnsiTheme="minorHAnsi" w:cs="Arial"/>
          <w:szCs w:val="24"/>
        </w:rPr>
      </w:pPr>
    </w:p>
    <w:p w14:paraId="6E0CB02A" w14:textId="03215D1A" w:rsidR="009415A0" w:rsidRPr="00B34418" w:rsidRDefault="000C01C8" w:rsidP="009415A0">
      <w:pPr>
        <w:jc w:val="both"/>
        <w:rPr>
          <w:rFonts w:asciiTheme="minorHAnsi" w:hAnsiTheme="minorHAnsi" w:cstheme="minorHAnsi"/>
          <w:szCs w:val="24"/>
        </w:rPr>
      </w:pPr>
      <w:r w:rsidRPr="00B34418">
        <w:rPr>
          <w:rFonts w:asciiTheme="minorHAnsi" w:hAnsiTheme="minorHAnsi" w:cstheme="minorHAnsi"/>
          <w:szCs w:val="24"/>
        </w:rPr>
        <w:t xml:space="preserve">Krajnji rok za izvršenje naloga za pražnjenje septičke jame je 48:00 sati od primitka </w:t>
      </w:r>
      <w:r w:rsidR="00FF21FD" w:rsidRPr="00B34418">
        <w:rPr>
          <w:rFonts w:asciiTheme="minorHAnsi" w:hAnsiTheme="minorHAnsi" w:cstheme="minorHAnsi"/>
          <w:szCs w:val="24"/>
        </w:rPr>
        <w:t xml:space="preserve">naloga od strane naručitelja. </w:t>
      </w:r>
    </w:p>
    <w:p w14:paraId="77CF3C0E" w14:textId="77777777" w:rsidR="009415A0" w:rsidRPr="00FF21FD" w:rsidRDefault="009415A0" w:rsidP="00E91B71">
      <w:pPr>
        <w:pStyle w:val="Naslov2"/>
        <w:numPr>
          <w:ilvl w:val="1"/>
          <w:numId w:val="31"/>
        </w:numPr>
        <w:rPr>
          <w:caps/>
        </w:rPr>
      </w:pPr>
      <w:bookmarkStart w:id="98" w:name="_Toc480807882"/>
      <w:bookmarkStart w:id="99" w:name="_Toc501308041"/>
      <w:r w:rsidRPr="00FF21FD">
        <w:t>Jezik i pismo ponude</w:t>
      </w:r>
      <w:bookmarkEnd w:id="98"/>
      <w:bookmarkEnd w:id="99"/>
    </w:p>
    <w:p w14:paraId="643FEE94" w14:textId="77777777" w:rsidR="009415A0" w:rsidRPr="00FF21FD" w:rsidRDefault="009415A0" w:rsidP="009415A0">
      <w:pPr>
        <w:autoSpaceDE w:val="0"/>
        <w:autoSpaceDN w:val="0"/>
        <w:adjustRightInd w:val="0"/>
        <w:spacing w:after="120"/>
        <w:ind w:right="380"/>
        <w:jc w:val="both"/>
        <w:rPr>
          <w:rFonts w:asciiTheme="minorHAnsi" w:hAnsiTheme="minorHAnsi" w:cstheme="minorHAnsi"/>
          <w:szCs w:val="24"/>
        </w:rPr>
      </w:pPr>
      <w:r w:rsidRPr="00FF21FD">
        <w:rPr>
          <w:rFonts w:asciiTheme="minorHAnsi" w:hAnsiTheme="minorHAnsi" w:cstheme="minorHAnsi"/>
          <w:szCs w:val="24"/>
        </w:rPr>
        <w:t xml:space="preserve">Ponuda se zajedno s pripadajućom dokumentacijom izrađuje </w:t>
      </w:r>
      <w:r w:rsidRPr="00FF21FD">
        <w:rPr>
          <w:rFonts w:asciiTheme="minorHAnsi" w:hAnsiTheme="minorHAnsi" w:cstheme="minorHAnsi"/>
          <w:b/>
          <w:szCs w:val="24"/>
        </w:rPr>
        <w:t>na hrvatskom jeziku i latiničnom pismu</w:t>
      </w:r>
      <w:r w:rsidRPr="00FF21FD">
        <w:rPr>
          <w:rFonts w:asciiTheme="minorHAnsi" w:hAnsiTheme="minorHAnsi" w:cstheme="minorHAnsi"/>
          <w:szCs w:val="24"/>
        </w:rPr>
        <w:t xml:space="preserve">. </w:t>
      </w:r>
    </w:p>
    <w:p w14:paraId="269B604A" w14:textId="30C179AE" w:rsidR="009415A0" w:rsidRPr="007A331D" w:rsidRDefault="009415A0" w:rsidP="009415A0">
      <w:pPr>
        <w:autoSpaceDE w:val="0"/>
        <w:autoSpaceDN w:val="0"/>
        <w:adjustRightInd w:val="0"/>
        <w:spacing w:after="120"/>
        <w:ind w:right="380"/>
        <w:jc w:val="both"/>
        <w:rPr>
          <w:rFonts w:asciiTheme="minorHAnsi" w:hAnsiTheme="minorHAnsi" w:cstheme="minorHAnsi"/>
          <w:szCs w:val="24"/>
        </w:rPr>
      </w:pPr>
      <w:r w:rsidRPr="00FF21FD">
        <w:rPr>
          <w:rFonts w:asciiTheme="minorHAnsi" w:hAnsiTheme="minorHAnsi" w:cstheme="minorHAnsi"/>
          <w:szCs w:val="24"/>
        </w:rPr>
        <w:t>Ako su neki od dijelova ponude traženih dokumentacijom o nabavi na nekom od stranih jezika ponuditelj je dužan uz navedeni dokument na stranom jeziku dostaviti i prijevod na hrvatski jezik navedenog dokumenta izvršen po ovlaštenom</w:t>
      </w:r>
      <w:r w:rsidRPr="001444AC">
        <w:rPr>
          <w:rFonts w:asciiTheme="minorHAnsi" w:hAnsiTheme="minorHAnsi" w:cstheme="minorHAnsi"/>
          <w:color w:val="FF0000"/>
          <w:szCs w:val="24"/>
        </w:rPr>
        <w:t xml:space="preserve"> </w:t>
      </w:r>
      <w:r w:rsidRPr="00B34418">
        <w:rPr>
          <w:rFonts w:asciiTheme="minorHAnsi" w:hAnsiTheme="minorHAnsi" w:cstheme="minorHAnsi"/>
          <w:szCs w:val="24"/>
        </w:rPr>
        <w:t xml:space="preserve">sudskom tumaču. </w:t>
      </w:r>
    </w:p>
    <w:p w14:paraId="31C9C915" w14:textId="77777777" w:rsidR="009415A0" w:rsidRPr="00FF21FD" w:rsidRDefault="009415A0" w:rsidP="00E91B71">
      <w:pPr>
        <w:pStyle w:val="Naslov2"/>
        <w:numPr>
          <w:ilvl w:val="1"/>
          <w:numId w:val="31"/>
        </w:numPr>
      </w:pPr>
      <w:bookmarkStart w:id="100" w:name="_Toc322504954"/>
      <w:bookmarkStart w:id="101" w:name="_Toc346793205"/>
      <w:bookmarkStart w:id="102" w:name="_Toc480807887"/>
      <w:bookmarkStart w:id="103" w:name="_Toc501308042"/>
      <w:r w:rsidRPr="00FF21FD">
        <w:t>Rok valjanosti ponude</w:t>
      </w:r>
    </w:p>
    <w:p w14:paraId="2533E812" w14:textId="77777777" w:rsidR="009415A0" w:rsidRPr="00FF21FD" w:rsidRDefault="009415A0" w:rsidP="009415A0">
      <w:pPr>
        <w:jc w:val="both"/>
        <w:rPr>
          <w:rFonts w:asciiTheme="minorHAnsi" w:hAnsiTheme="minorHAnsi" w:cstheme="minorHAnsi"/>
          <w:szCs w:val="24"/>
        </w:rPr>
      </w:pPr>
      <w:r w:rsidRPr="00FF21FD">
        <w:rPr>
          <w:rFonts w:asciiTheme="minorHAnsi" w:hAnsiTheme="minorHAnsi" w:cstheme="minorHAnsi"/>
          <w:szCs w:val="24"/>
        </w:rPr>
        <w:t>Rok valjanosti ponude mora biti najmanje 90 dana od dana isteka roka za dostavu ponuda.</w:t>
      </w:r>
    </w:p>
    <w:p w14:paraId="535AD247" w14:textId="77777777" w:rsidR="009415A0" w:rsidRPr="00FF21FD" w:rsidRDefault="009415A0" w:rsidP="009415A0">
      <w:pPr>
        <w:jc w:val="both"/>
        <w:rPr>
          <w:rFonts w:asciiTheme="minorHAnsi" w:hAnsiTheme="minorHAnsi" w:cstheme="minorHAnsi"/>
          <w:szCs w:val="24"/>
        </w:rPr>
      </w:pPr>
      <w:r w:rsidRPr="00FF21FD">
        <w:rPr>
          <w:rFonts w:asciiTheme="minorHAnsi" w:hAnsiTheme="minorHAnsi" w:cstheme="minorHAnsi"/>
          <w:szCs w:val="24"/>
        </w:rPr>
        <w:t xml:space="preserve">Ako istekne rok valjanosti ponude, naručitelj će od ponuditelja tražiti produženje roka valjanosti ponude i jamstva za ozbiljnost ponude sukladno tom produženom roku. </w:t>
      </w:r>
    </w:p>
    <w:p w14:paraId="209C5519" w14:textId="4B05E95A" w:rsidR="009415A0" w:rsidRPr="00FF21FD" w:rsidRDefault="009415A0" w:rsidP="00FF21FD">
      <w:pPr>
        <w:jc w:val="both"/>
        <w:rPr>
          <w:rFonts w:asciiTheme="minorHAnsi" w:hAnsiTheme="minorHAnsi" w:cstheme="minorHAnsi"/>
          <w:szCs w:val="24"/>
        </w:rPr>
      </w:pPr>
      <w:r w:rsidRPr="00FF21FD">
        <w:rPr>
          <w:rFonts w:asciiTheme="minorHAnsi" w:hAnsiTheme="minorHAnsi" w:cstheme="minorHAnsi"/>
          <w:szCs w:val="24"/>
        </w:rPr>
        <w:t>U svrhu dostave pisane izjave ponuditelja o produženju roka valjanosti ponude te dostave jamstva za ozbiljnost ponude sukladno produženom roku valjanosti ponude, naručitelj će ponuditelju dati primjereni rok.</w:t>
      </w:r>
    </w:p>
    <w:bookmarkEnd w:id="100"/>
    <w:bookmarkEnd w:id="101"/>
    <w:bookmarkEnd w:id="102"/>
    <w:bookmarkEnd w:id="103"/>
    <w:p w14:paraId="287963D2" w14:textId="77777777" w:rsidR="009415A0" w:rsidRPr="00FF21FD" w:rsidRDefault="009415A0" w:rsidP="00E91B71">
      <w:pPr>
        <w:pStyle w:val="Naslov2"/>
        <w:numPr>
          <w:ilvl w:val="1"/>
          <w:numId w:val="31"/>
        </w:numPr>
      </w:pPr>
      <w:r w:rsidRPr="00FF21FD">
        <w:t>Navod da se smatra da ponuda dostavljena putem EOJN RH obvezuje ponuditelja u roku valjanosti ponude neovisno o tome je li potpisana ili nije</w:t>
      </w:r>
    </w:p>
    <w:p w14:paraId="53F72A8E" w14:textId="6976ED4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Smatra se da ponuda dostavljena elektroničkim sredstvima komunikacije putem EOJN RH obvezuje ponuditelja u roku valjanosti ponude neovisno o tome je li potpisana ili nije te naručitelj ne smije odbiti takvu ponudu samo zbog toga razloga.</w:t>
      </w:r>
    </w:p>
    <w:p w14:paraId="1279A505" w14:textId="77777777" w:rsidR="00DA3019" w:rsidRPr="001444AC" w:rsidRDefault="00DA3019" w:rsidP="009415A0">
      <w:pPr>
        <w:autoSpaceDE w:val="0"/>
        <w:autoSpaceDN w:val="0"/>
        <w:adjustRightInd w:val="0"/>
        <w:rPr>
          <w:rFonts w:asciiTheme="minorHAnsi" w:eastAsia="TimesNewRomanPSMT" w:hAnsiTheme="minorHAnsi" w:cstheme="minorHAnsi"/>
          <w:color w:val="FF0000"/>
          <w:szCs w:val="24"/>
        </w:rPr>
      </w:pPr>
    </w:p>
    <w:p w14:paraId="4C287D6D" w14:textId="77777777" w:rsidR="009415A0" w:rsidRPr="00FF21FD" w:rsidRDefault="009415A0" w:rsidP="006F38FB">
      <w:pPr>
        <w:pStyle w:val="Naslov1"/>
        <w:numPr>
          <w:ilvl w:val="0"/>
          <w:numId w:val="3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color w:val="auto"/>
        </w:rPr>
      </w:pPr>
      <w:bookmarkStart w:id="104" w:name="_Toc480807893"/>
      <w:bookmarkStart w:id="105" w:name="_Toc501308043"/>
      <w:r w:rsidRPr="00FF21FD">
        <w:rPr>
          <w:rFonts w:asciiTheme="minorHAnsi" w:hAnsiTheme="minorHAnsi" w:cstheme="minorHAnsi"/>
          <w:color w:val="auto"/>
        </w:rPr>
        <w:lastRenderedPageBreak/>
        <w:t>OSTALE ODREDBE</w:t>
      </w:r>
      <w:bookmarkEnd w:id="104"/>
      <w:bookmarkEnd w:id="105"/>
    </w:p>
    <w:p w14:paraId="48609165" w14:textId="77777777" w:rsidR="009415A0" w:rsidRPr="00FF21FD" w:rsidRDefault="009415A0" w:rsidP="009415A0"/>
    <w:p w14:paraId="3BB69E84" w14:textId="380ABA1F" w:rsidR="009415A0" w:rsidRPr="00FF21FD" w:rsidRDefault="006F38FB" w:rsidP="00E91B71">
      <w:pPr>
        <w:pStyle w:val="Naslov2"/>
        <w:numPr>
          <w:ilvl w:val="0"/>
          <w:numId w:val="0"/>
        </w:numPr>
      </w:pPr>
      <w:r w:rsidRPr="00FF21FD">
        <w:t xml:space="preserve">7.1. </w:t>
      </w:r>
      <w:r w:rsidR="009415A0" w:rsidRPr="00FF21FD">
        <w:t>Podaci o terminu obilaska lokacije ili neposrednog pregleda dokumenata koji potkrepljuju DoN</w:t>
      </w:r>
    </w:p>
    <w:p w14:paraId="67EC0B16" w14:textId="77777777" w:rsidR="009415A0" w:rsidRPr="00FF21FD" w:rsidRDefault="009415A0" w:rsidP="009415A0">
      <w:pPr>
        <w:pStyle w:val="Dario-2"/>
        <w:spacing w:before="0" w:after="0"/>
        <w:rPr>
          <w:rFonts w:asciiTheme="minorHAnsi" w:hAnsiTheme="minorHAnsi" w:cstheme="minorHAnsi"/>
          <w:b w:val="0"/>
          <w:color w:val="auto"/>
          <w:sz w:val="21"/>
          <w:szCs w:val="21"/>
        </w:rPr>
      </w:pPr>
    </w:p>
    <w:p w14:paraId="657242BA" w14:textId="714304E9"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 xml:space="preserve">Gospodarski subjekti pozivaju se obići mjesto (lokaciju) </w:t>
      </w:r>
      <w:r w:rsidR="00FF21FD" w:rsidRPr="00FF21FD">
        <w:rPr>
          <w:rFonts w:asciiTheme="minorHAnsi" w:eastAsia="TimesNewRomanPSMT" w:hAnsiTheme="minorHAnsi" w:cstheme="minorHAnsi"/>
          <w:szCs w:val="24"/>
        </w:rPr>
        <w:t>pružanja planiranih usluga</w:t>
      </w:r>
      <w:r w:rsidRPr="00FF21FD">
        <w:rPr>
          <w:rFonts w:asciiTheme="minorHAnsi" w:eastAsia="TimesNewRomanPSMT" w:hAnsiTheme="minorHAnsi" w:cstheme="minorHAnsi"/>
          <w:szCs w:val="24"/>
        </w:rPr>
        <w:t xml:space="preserve"> koj</w:t>
      </w:r>
      <w:r w:rsidR="00FF21FD" w:rsidRPr="00FF21FD">
        <w:rPr>
          <w:rFonts w:asciiTheme="minorHAnsi" w:eastAsia="TimesNewRomanPSMT" w:hAnsiTheme="minorHAnsi" w:cstheme="minorHAnsi"/>
          <w:szCs w:val="24"/>
        </w:rPr>
        <w:t>e</w:t>
      </w:r>
      <w:r w:rsidRPr="00FF21FD">
        <w:rPr>
          <w:rFonts w:asciiTheme="minorHAnsi" w:eastAsia="TimesNewRomanPSMT" w:hAnsiTheme="minorHAnsi" w:cstheme="minorHAnsi"/>
          <w:szCs w:val="24"/>
        </w:rPr>
        <w:t xml:space="preserve"> su predmet ovog postupka javne nabave i upoznati se s postojećim stanjem kako bi za sebe i na vlastitu odgovornost prikupili sve informacije koje su potrebne za izradu ponude i preuzimanje ugovorne obveze. </w:t>
      </w:r>
    </w:p>
    <w:p w14:paraId="6B76BD73" w14:textId="33204E83" w:rsidR="009415A0" w:rsidRPr="00FF21FD" w:rsidRDefault="009415A0" w:rsidP="009415A0">
      <w:pPr>
        <w:autoSpaceDE w:val="0"/>
        <w:autoSpaceDN w:val="0"/>
        <w:adjustRightInd w:val="0"/>
        <w:rPr>
          <w:rFonts w:asciiTheme="minorHAnsi" w:eastAsiaTheme="minorHAnsi" w:hAnsiTheme="minorHAnsi" w:cstheme="minorHAnsi"/>
          <w:szCs w:val="24"/>
        </w:rPr>
      </w:pPr>
      <w:r w:rsidRPr="00FF21FD">
        <w:rPr>
          <w:rFonts w:asciiTheme="minorHAnsi" w:eastAsiaTheme="minorHAnsi" w:hAnsiTheme="minorHAnsi" w:cstheme="minorHAnsi"/>
          <w:szCs w:val="24"/>
        </w:rPr>
        <w:t>Zainteresirani gospodarski subjekt nije ob</w:t>
      </w:r>
      <w:r w:rsidRPr="00FF21FD">
        <w:rPr>
          <w:rFonts w:asciiTheme="minorHAnsi" w:eastAsia="TimesNewRomanPSMT" w:hAnsiTheme="minorHAnsi" w:cstheme="minorHAnsi"/>
          <w:szCs w:val="24"/>
        </w:rPr>
        <w:t xml:space="preserve">vezan pregledati </w:t>
      </w:r>
      <w:r w:rsidR="00FF21FD" w:rsidRPr="00FF21FD">
        <w:rPr>
          <w:rFonts w:asciiTheme="minorHAnsi" w:eastAsia="TimesNewRomanPSMT" w:hAnsiTheme="minorHAnsi" w:cstheme="minorHAnsi"/>
          <w:szCs w:val="24"/>
        </w:rPr>
        <w:t>lokaciju pružanja usluga</w:t>
      </w:r>
      <w:r w:rsidRPr="00FF21FD">
        <w:rPr>
          <w:rFonts w:asciiTheme="minorHAnsi" w:eastAsia="TimesNewRomanPSMT" w:hAnsiTheme="minorHAnsi" w:cstheme="minorHAnsi"/>
          <w:szCs w:val="24"/>
        </w:rPr>
        <w:t xml:space="preserve"> za potrebe izrade</w:t>
      </w:r>
      <w:r w:rsidRPr="00FF21FD">
        <w:rPr>
          <w:rFonts w:asciiTheme="minorHAnsi" w:eastAsiaTheme="minorHAnsi" w:hAnsiTheme="minorHAnsi" w:cstheme="minorHAnsi"/>
          <w:szCs w:val="24"/>
        </w:rPr>
        <w:t xml:space="preserve"> </w:t>
      </w:r>
      <w:r w:rsidRPr="00FF21FD">
        <w:rPr>
          <w:rFonts w:asciiTheme="minorHAnsi" w:eastAsia="TimesNewRomanPSMT" w:hAnsiTheme="minorHAnsi" w:cstheme="minorHAnsi"/>
          <w:szCs w:val="24"/>
        </w:rPr>
        <w:t xml:space="preserve">ponude, no navedeno se preporuča u svrhu upoznavanja s postojećim stanjem na terenu i svim okolnostima koje mogu biti od utjecaja na izradu ponude i realizaciju posla. </w:t>
      </w:r>
    </w:p>
    <w:p w14:paraId="454EC37D"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Troškove obilaska snosi gospodarski subjekt.</w:t>
      </w:r>
    </w:p>
    <w:p w14:paraId="3125BFD3" w14:textId="76E7E923"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Gospodarski subjekti snose vlastitu odgovornost za pažljivu procjenu Dokumentacije o nabavi,</w:t>
      </w:r>
      <w:r w:rsidR="00B37B43" w:rsidRPr="00FF21FD">
        <w:rPr>
          <w:rFonts w:asciiTheme="minorHAnsi" w:eastAsia="TimesNewRomanPSMT" w:hAnsiTheme="minorHAnsi" w:cstheme="minorHAnsi"/>
          <w:szCs w:val="24"/>
        </w:rPr>
        <w:t xml:space="preserve"> </w:t>
      </w:r>
      <w:r w:rsidRPr="00FF21FD">
        <w:rPr>
          <w:rFonts w:asciiTheme="minorHAnsi" w:eastAsia="TimesNewRomanPSMT" w:hAnsiTheme="minorHAnsi" w:cstheme="minorHAnsi"/>
          <w:szCs w:val="24"/>
        </w:rPr>
        <w:t>uključujući dostupnu dokumentaciju za pregled i za bilo koju promjenu Dokumentacije o nabavi koja se objavi tijekom trajanja postupka nabave, kao i za pribavljanje pouzdanih informacija koje se tiču bilo kojeg uvjeta i obveza koje mogu na</w:t>
      </w:r>
      <w:r w:rsidRPr="001444AC">
        <w:rPr>
          <w:rFonts w:asciiTheme="minorHAnsi" w:eastAsia="TimesNewRomanPSMT" w:hAnsiTheme="minorHAnsi" w:cstheme="minorHAnsi"/>
          <w:color w:val="FF0000"/>
          <w:szCs w:val="24"/>
        </w:rPr>
        <w:t xml:space="preserve"> </w:t>
      </w:r>
      <w:r w:rsidRPr="00FF21FD">
        <w:rPr>
          <w:rFonts w:asciiTheme="minorHAnsi" w:eastAsia="TimesNewRomanPSMT" w:hAnsiTheme="minorHAnsi" w:cstheme="minorHAnsi"/>
          <w:szCs w:val="24"/>
        </w:rPr>
        <w:t xml:space="preserve">bilo koji način utjecati na iznos ponude ili prirodu nabave ili izvršenja </w:t>
      </w:r>
      <w:r w:rsidR="00FF21FD" w:rsidRPr="00FF21FD">
        <w:rPr>
          <w:rFonts w:asciiTheme="minorHAnsi" w:eastAsia="TimesNewRomanPSMT" w:hAnsiTheme="minorHAnsi" w:cstheme="minorHAnsi"/>
          <w:szCs w:val="24"/>
        </w:rPr>
        <w:t>usluga</w:t>
      </w:r>
      <w:r w:rsidRPr="00FF21FD">
        <w:rPr>
          <w:rFonts w:asciiTheme="minorHAnsi" w:eastAsia="TimesNewRomanPSMT" w:hAnsiTheme="minorHAnsi" w:cstheme="minorHAnsi"/>
          <w:szCs w:val="24"/>
        </w:rPr>
        <w:t>.</w:t>
      </w:r>
    </w:p>
    <w:p w14:paraId="103CC205" w14:textId="32D01446"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 xml:space="preserve">Radi dogovora oko termina obilaska lokacije molimo pošaljite mail na adresu </w:t>
      </w:r>
      <w:hyperlink r:id="rId11" w:history="1">
        <w:r w:rsidR="00B37B43" w:rsidRPr="00FF21FD">
          <w:rPr>
            <w:rStyle w:val="Hiperveza"/>
            <w:rFonts w:asciiTheme="minorHAnsi" w:eastAsia="TimesNewRomanPSMT" w:hAnsiTheme="minorHAnsi" w:cstheme="minorHAnsi"/>
            <w:color w:val="auto"/>
            <w:szCs w:val="24"/>
          </w:rPr>
          <w:t>morena.grakalic@albanez.hr</w:t>
        </w:r>
      </w:hyperlink>
      <w:r w:rsidRPr="00FF21FD">
        <w:rPr>
          <w:rFonts w:asciiTheme="minorHAnsi" w:eastAsia="TimesNewRomanPSMT" w:hAnsiTheme="minorHAnsi" w:cstheme="minorHAnsi"/>
          <w:szCs w:val="24"/>
        </w:rPr>
        <w:t xml:space="preserve">, najkasnije 48 sati prije planiranog obilaska </w:t>
      </w:r>
      <w:r w:rsidR="00FF21FD" w:rsidRPr="00FF21FD">
        <w:rPr>
          <w:rFonts w:asciiTheme="minorHAnsi" w:eastAsia="TimesNewRomanPSMT" w:hAnsiTheme="minorHAnsi" w:cstheme="minorHAnsi"/>
          <w:szCs w:val="24"/>
        </w:rPr>
        <w:t>lokacije</w:t>
      </w:r>
      <w:r w:rsidRPr="00FF21FD">
        <w:rPr>
          <w:rFonts w:asciiTheme="minorHAnsi" w:eastAsia="TimesNewRomanPSMT" w:hAnsiTheme="minorHAnsi" w:cstheme="minorHAnsi"/>
          <w:szCs w:val="24"/>
        </w:rPr>
        <w:t>.</w:t>
      </w:r>
    </w:p>
    <w:p w14:paraId="05EBEE6C" w14:textId="77777777" w:rsidR="009415A0" w:rsidRPr="001444AC" w:rsidRDefault="009415A0" w:rsidP="009415A0">
      <w:pPr>
        <w:jc w:val="both"/>
        <w:rPr>
          <w:rFonts w:asciiTheme="minorHAnsi" w:hAnsiTheme="minorHAnsi" w:cstheme="minorHAnsi"/>
          <w:color w:val="FF0000"/>
          <w:sz w:val="21"/>
          <w:szCs w:val="21"/>
        </w:rPr>
      </w:pPr>
    </w:p>
    <w:p w14:paraId="472645FA" w14:textId="77777777" w:rsidR="009415A0" w:rsidRPr="00FF21FD" w:rsidRDefault="009415A0" w:rsidP="00E91B71">
      <w:pPr>
        <w:pStyle w:val="Naslov2"/>
        <w:numPr>
          <w:ilvl w:val="1"/>
          <w:numId w:val="31"/>
        </w:numPr>
      </w:pPr>
      <w:bookmarkStart w:id="106" w:name="_Toc474618749"/>
      <w:bookmarkStart w:id="107" w:name="_Toc480807896"/>
      <w:bookmarkStart w:id="108" w:name="_Toc501308045"/>
      <w:r w:rsidRPr="00FF21FD">
        <w:t>Odredbe koje se odnose na zajednicu gospodarskih subjekata</w:t>
      </w:r>
    </w:p>
    <w:p w14:paraId="2257701F"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0F75291C"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Naručitelj ne smije zahtijevati da zajednica gospodarskih subjekata ima određeni pravni oblik u trenutku dostave ponude. Naručitelj neće zahtijevati da zajednica gospodarskih subjekata ima određeni pravni oblik nakon sklapanja ugovora, ali će zahtijevati uređenje njihovog međusobnog odnosa u mjeri u kojoj je to nužno za uredno izvršenje tog ugovora (npr. međusobni sporazum, ugovor o poslovnoj suradnji ili slično).</w:t>
      </w:r>
    </w:p>
    <w:p w14:paraId="1CB6D477"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Zajednica gospodarskih subjekata može se osloniti na sposobnost članova zajednice ili drugih subjekata.</w:t>
      </w:r>
    </w:p>
    <w:p w14:paraId="2D01A309"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Naručitelj neposredno plaća svakom članu zajednice gospodarskih subjekata za onaj dio ugovora koji je on izvršio, ako zajednica ponuditelja ne odredi drugačije.</w:t>
      </w:r>
    </w:p>
    <w:p w14:paraId="32D866E3"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U ponudi zajednice gospodarskih subjekata mora biti navedeno koji će dio ugovora (predmet, količina, vrijednost i postotni dio) izvršavati pojedini član zajednice gospodarskih subjekata.</w:t>
      </w:r>
    </w:p>
    <w:p w14:paraId="32EFEB68"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U slučaju zajednice gospodarskih subjekata svi članovi zajednice gospodarskih subjekata moraju</w:t>
      </w:r>
    </w:p>
    <w:p w14:paraId="3926BF8F" w14:textId="77777777" w:rsidR="009415A0" w:rsidRPr="00FF21FD" w:rsidRDefault="009415A0" w:rsidP="009415A0">
      <w:pPr>
        <w:rPr>
          <w:rFonts w:asciiTheme="minorHAnsi" w:eastAsia="TimesNewRomanPSMT" w:hAnsiTheme="minorHAnsi" w:cstheme="minorHAnsi"/>
          <w:szCs w:val="24"/>
        </w:rPr>
      </w:pPr>
      <w:r w:rsidRPr="00FF21FD">
        <w:rPr>
          <w:rFonts w:asciiTheme="minorHAnsi" w:eastAsia="TimesNewRomanPSMT" w:hAnsiTheme="minorHAnsi" w:cstheme="minorHAnsi"/>
          <w:szCs w:val="24"/>
        </w:rPr>
        <w:t>dostaviti zaseban ESPD i pojedinačno dokazati da:</w:t>
      </w:r>
    </w:p>
    <w:p w14:paraId="1E8FB56E" w14:textId="77777777" w:rsidR="009415A0" w:rsidRPr="00FF21FD"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FF21FD">
        <w:rPr>
          <w:rFonts w:asciiTheme="minorHAnsi" w:eastAsiaTheme="minorHAnsi" w:hAnsiTheme="minorHAnsi" w:cstheme="minorHAnsi"/>
          <w:szCs w:val="24"/>
        </w:rPr>
        <w:t>nije u jednoj od situacija zbog koj</w:t>
      </w:r>
      <w:r w:rsidRPr="00FF21FD">
        <w:rPr>
          <w:rFonts w:asciiTheme="minorHAnsi" w:eastAsia="TimesNewRomanPSMT" w:hAnsiTheme="minorHAnsi" w:cstheme="minorHAnsi"/>
          <w:szCs w:val="24"/>
        </w:rPr>
        <w:t xml:space="preserve">e se gospodarski subjekt isključuje iz postupka javne nabave (osnove za isključenje) – </w:t>
      </w:r>
      <w:r w:rsidRPr="00FF21FD">
        <w:rPr>
          <w:rFonts w:asciiTheme="minorHAnsi" w:eastAsiaTheme="minorHAnsi" w:hAnsiTheme="minorHAnsi" w:cstheme="minorHAnsi"/>
          <w:szCs w:val="24"/>
        </w:rPr>
        <w:t>sukladno ovoj Dokumentaciji o nabavi,</w:t>
      </w:r>
    </w:p>
    <w:p w14:paraId="0A3006B2" w14:textId="77777777" w:rsidR="009415A0" w:rsidRPr="00FF21FD"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FF21FD">
        <w:rPr>
          <w:rFonts w:asciiTheme="minorHAnsi" w:eastAsiaTheme="minorHAnsi" w:hAnsiTheme="minorHAnsi" w:cstheme="minorHAnsi"/>
          <w:szCs w:val="24"/>
        </w:rPr>
        <w:lastRenderedPageBreak/>
        <w:t>ima sposobnost za obavljanje profesionalne djelatnosti</w:t>
      </w:r>
    </w:p>
    <w:p w14:paraId="6F7D83F2"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te skupno (zajednički) dokazati da:</w:t>
      </w:r>
    </w:p>
    <w:p w14:paraId="3D3BDE57" w14:textId="77777777" w:rsidR="009415A0" w:rsidRPr="00FF21FD"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FF21FD">
        <w:rPr>
          <w:rFonts w:asciiTheme="minorHAnsi" w:eastAsia="SymbolMT" w:hAnsiTheme="minorHAnsi" w:cstheme="minorHAnsi"/>
          <w:szCs w:val="24"/>
        </w:rPr>
        <w:t xml:space="preserve"> </w:t>
      </w:r>
      <w:r w:rsidRPr="00FF21FD">
        <w:rPr>
          <w:rFonts w:asciiTheme="minorHAnsi" w:eastAsia="TimesNewRomanPSMT" w:hAnsiTheme="minorHAnsi" w:cstheme="minorHAnsi"/>
          <w:szCs w:val="24"/>
        </w:rPr>
        <w:t xml:space="preserve">ispunjavaju tražene kriterije za </w:t>
      </w:r>
      <w:r w:rsidRPr="00FF21FD">
        <w:rPr>
          <w:rFonts w:asciiTheme="minorHAnsi" w:eastAsiaTheme="minorHAnsi" w:hAnsiTheme="minorHAnsi" w:cstheme="minorHAnsi"/>
          <w:szCs w:val="24"/>
        </w:rPr>
        <w:t>kvalitativni odabir gospodarskog subjekta (dokaze sposobnosti osim sposobnosti za obavljanje profesionalne djelatnosti) iz ove Dokumentacije o nabavi.</w:t>
      </w:r>
    </w:p>
    <w:p w14:paraId="3CCD7A29" w14:textId="77777777" w:rsidR="009415A0" w:rsidRPr="001444AC" w:rsidRDefault="009415A0" w:rsidP="009415A0">
      <w:pPr>
        <w:pStyle w:val="Odlomakpopisa"/>
        <w:autoSpaceDE w:val="0"/>
        <w:autoSpaceDN w:val="0"/>
        <w:adjustRightInd w:val="0"/>
        <w:rPr>
          <w:rFonts w:asciiTheme="minorHAnsi" w:eastAsia="TimesNewRomanPSMT" w:hAnsiTheme="minorHAnsi" w:cstheme="minorHAnsi"/>
          <w:color w:val="FF0000"/>
          <w:szCs w:val="24"/>
        </w:rPr>
      </w:pPr>
    </w:p>
    <w:p w14:paraId="31D44678" w14:textId="77777777" w:rsidR="009415A0" w:rsidRPr="00FF21FD" w:rsidRDefault="009415A0" w:rsidP="00E91B71">
      <w:pPr>
        <w:pStyle w:val="Naslov2"/>
        <w:numPr>
          <w:ilvl w:val="1"/>
          <w:numId w:val="31"/>
        </w:numPr>
      </w:pPr>
      <w:r w:rsidRPr="00FF21FD">
        <w:t>Odredbe koje se odnose na podugovaratelje</w:t>
      </w:r>
      <w:bookmarkEnd w:id="106"/>
      <w:bookmarkEnd w:id="107"/>
      <w:bookmarkEnd w:id="108"/>
    </w:p>
    <w:p w14:paraId="37A03FB0"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heme="minorHAnsi" w:hAnsiTheme="minorHAnsi" w:cstheme="minorHAnsi"/>
          <w:szCs w:val="24"/>
        </w:rPr>
        <w:t xml:space="preserve">Podugovaratelj je gospodarski subjekt koji za </w:t>
      </w:r>
      <w:r w:rsidRPr="00FF21FD">
        <w:rPr>
          <w:rFonts w:asciiTheme="minorHAnsi" w:eastAsia="TimesNewRomanPSMT" w:hAnsiTheme="minorHAnsi" w:cstheme="minorHAnsi"/>
          <w:szCs w:val="24"/>
        </w:rPr>
        <w:t xml:space="preserve">ugovaratelja isporučuje robu, pruža usluge ili izvodi </w:t>
      </w:r>
      <w:r w:rsidRPr="00FF21FD">
        <w:rPr>
          <w:rFonts w:asciiTheme="minorHAnsi" w:eastAsiaTheme="minorHAnsi" w:hAnsiTheme="minorHAnsi" w:cstheme="minorHAnsi"/>
          <w:szCs w:val="24"/>
        </w:rPr>
        <w:t>radove koji su neposredno povezani s predmetom nabave.</w:t>
      </w:r>
    </w:p>
    <w:p w14:paraId="19B81177" w14:textId="77777777" w:rsidR="009415A0" w:rsidRPr="00FF21FD" w:rsidRDefault="009415A0" w:rsidP="009415A0">
      <w:pPr>
        <w:autoSpaceDE w:val="0"/>
        <w:autoSpaceDN w:val="0"/>
        <w:adjustRightInd w:val="0"/>
        <w:rPr>
          <w:rFonts w:asciiTheme="minorHAnsi" w:eastAsiaTheme="minorHAnsi" w:hAnsiTheme="minorHAnsi" w:cstheme="minorHAnsi"/>
          <w:szCs w:val="24"/>
        </w:rPr>
      </w:pPr>
      <w:r w:rsidRPr="00FF21FD">
        <w:rPr>
          <w:rFonts w:asciiTheme="minorHAnsi" w:eastAsiaTheme="minorHAnsi" w:hAnsiTheme="minorHAnsi" w:cstheme="minorHAnsi"/>
          <w:szCs w:val="24"/>
        </w:rPr>
        <w:t>Gospodarski subjekt koji namjerava dati dio ugovora o javnoj nabavi u podugovor obvezan je u ponudi:</w:t>
      </w:r>
    </w:p>
    <w:p w14:paraId="44929AA1" w14:textId="6E19C190"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heme="minorHAnsi" w:hAnsiTheme="minorHAnsi" w:cstheme="minorHAnsi"/>
          <w:szCs w:val="24"/>
          <w:lang w:bidi="he-IL"/>
        </w:rPr>
        <w:t xml:space="preserve">• </w:t>
      </w:r>
      <w:r w:rsidRPr="00FF21FD">
        <w:rPr>
          <w:rFonts w:asciiTheme="minorHAnsi" w:eastAsiaTheme="minorHAnsi" w:hAnsiTheme="minorHAnsi" w:cstheme="minorHAnsi"/>
          <w:szCs w:val="24"/>
        </w:rPr>
        <w:t>navesti koji dio ugovora namjerava dati u pod</w:t>
      </w:r>
      <w:r w:rsidRPr="00FF21FD">
        <w:rPr>
          <w:rFonts w:asciiTheme="minorHAnsi" w:eastAsia="TimesNewRomanPSMT" w:hAnsiTheme="minorHAnsi" w:cstheme="minorHAnsi"/>
          <w:szCs w:val="24"/>
        </w:rPr>
        <w:t>ugovor (predmet ili količina, vrijednost ili</w:t>
      </w:r>
      <w:r w:rsidR="009479FD" w:rsidRPr="00FF21FD">
        <w:rPr>
          <w:rFonts w:asciiTheme="minorHAnsi" w:eastAsia="TimesNewRomanPSMT" w:hAnsiTheme="minorHAnsi" w:cstheme="minorHAnsi"/>
          <w:szCs w:val="24"/>
        </w:rPr>
        <w:t xml:space="preserve"> </w:t>
      </w:r>
      <w:r w:rsidRPr="00FF21FD">
        <w:rPr>
          <w:rFonts w:asciiTheme="minorHAnsi" w:eastAsiaTheme="minorHAnsi" w:hAnsiTheme="minorHAnsi" w:cstheme="minorHAnsi"/>
          <w:szCs w:val="24"/>
        </w:rPr>
        <w:t>postotni udio),</w:t>
      </w:r>
    </w:p>
    <w:p w14:paraId="4742F4DE"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heme="minorHAnsi" w:hAnsiTheme="minorHAnsi" w:cstheme="minorHAnsi"/>
          <w:szCs w:val="24"/>
          <w:lang w:bidi="he-IL"/>
        </w:rPr>
        <w:t xml:space="preserve">• </w:t>
      </w:r>
      <w:r w:rsidRPr="00FF21FD">
        <w:rPr>
          <w:rFonts w:asciiTheme="minorHAnsi" w:eastAsia="TimesNewRomanPSMT" w:hAnsiTheme="minorHAnsi" w:cstheme="minorHAnsi"/>
          <w:szCs w:val="24"/>
        </w:rPr>
        <w:t>navesti podatke o podugovarateljima (naziv ili tvrtka, sjedište, OIB ili nacionalni</w:t>
      </w:r>
    </w:p>
    <w:p w14:paraId="6EB8D571"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 xml:space="preserve">   identifikacijski broj, broj računa, zakonski zastupnici podugovaratelja),</w:t>
      </w:r>
    </w:p>
    <w:p w14:paraId="43E1465D" w14:textId="77777777" w:rsidR="009415A0" w:rsidRPr="00FF21FD" w:rsidRDefault="009415A0" w:rsidP="009415A0">
      <w:pPr>
        <w:autoSpaceDE w:val="0"/>
        <w:autoSpaceDN w:val="0"/>
        <w:adjustRightInd w:val="0"/>
        <w:rPr>
          <w:rFonts w:asciiTheme="minorHAnsi" w:eastAsiaTheme="minorHAnsi" w:hAnsiTheme="minorHAnsi" w:cstheme="minorHAnsi"/>
          <w:szCs w:val="24"/>
        </w:rPr>
      </w:pPr>
      <w:r w:rsidRPr="00FF21FD">
        <w:rPr>
          <w:rFonts w:asciiTheme="minorHAnsi" w:eastAsiaTheme="minorHAnsi" w:hAnsiTheme="minorHAnsi" w:cstheme="minorHAnsi"/>
          <w:szCs w:val="24"/>
          <w:lang w:bidi="he-IL"/>
        </w:rPr>
        <w:t xml:space="preserve">• </w:t>
      </w:r>
      <w:r w:rsidRPr="00FF21FD">
        <w:rPr>
          <w:rFonts w:asciiTheme="minorHAnsi" w:eastAsiaTheme="minorHAnsi" w:hAnsiTheme="minorHAnsi" w:cstheme="minorHAnsi"/>
          <w:szCs w:val="24"/>
        </w:rPr>
        <w:t>dostaviti europsku jedinstvenu dokumentaciju o nabavi (ESPD) za podugovaratelja.</w:t>
      </w:r>
    </w:p>
    <w:p w14:paraId="3455306F"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Navedeni podaci o podugovoratelju/ima će biti obvezni sastojci ugovora o javnoj nabavi.</w:t>
      </w:r>
    </w:p>
    <w:p w14:paraId="432FD336" w14:textId="77777777" w:rsidR="009415A0" w:rsidRPr="00FF21FD" w:rsidRDefault="009415A0" w:rsidP="009415A0">
      <w:pPr>
        <w:autoSpaceDE w:val="0"/>
        <w:autoSpaceDN w:val="0"/>
        <w:adjustRightInd w:val="0"/>
        <w:spacing w:after="120"/>
        <w:ind w:right="380"/>
        <w:jc w:val="both"/>
        <w:rPr>
          <w:rFonts w:asciiTheme="minorHAnsi" w:eastAsia="TimesNewRomanPSMT" w:hAnsiTheme="minorHAnsi" w:cstheme="minorHAnsi"/>
          <w:szCs w:val="24"/>
        </w:rPr>
      </w:pPr>
      <w:r w:rsidRPr="00FF21FD">
        <w:rPr>
          <w:rFonts w:asciiTheme="minorHAnsi" w:eastAsia="TimesNewRomanPSMT" w:hAnsiTheme="minorHAnsi" w:cstheme="minorHAnsi"/>
          <w:szCs w:val="24"/>
        </w:rPr>
        <w:t xml:space="preserve">Ako ponuditelj namjerava dio Ugovora podugovoriti treba pojedinačno dokazati da ne postoje osnove za isključenje iz točke 3.1. i 3.2. podugovaratelja. </w:t>
      </w:r>
    </w:p>
    <w:p w14:paraId="1CC6A3FF" w14:textId="77777777" w:rsidR="009415A0" w:rsidRPr="00FF21FD" w:rsidRDefault="009415A0" w:rsidP="009415A0">
      <w:pPr>
        <w:autoSpaceDE w:val="0"/>
        <w:autoSpaceDN w:val="0"/>
        <w:adjustRightInd w:val="0"/>
        <w:spacing w:after="120"/>
        <w:ind w:right="380"/>
        <w:jc w:val="both"/>
        <w:rPr>
          <w:rFonts w:asciiTheme="minorHAnsi" w:eastAsia="TimesNewRomanPSMT" w:hAnsiTheme="minorHAnsi" w:cstheme="minorHAnsi"/>
          <w:szCs w:val="24"/>
        </w:rPr>
      </w:pPr>
      <w:r w:rsidRPr="00FF21FD">
        <w:rPr>
          <w:rFonts w:asciiTheme="minorHAnsi" w:eastAsia="TimesNewRomanPSMT" w:hAnsiTheme="minorHAnsi" w:cstheme="minorHAnsi"/>
          <w:szCs w:val="24"/>
        </w:rPr>
        <w:t>Ako javni naručitelj utvrdi da postoji osnova za isključenje podugovaratelja, obvezan je od gospodarskog subjekta zatražiti zamjenu tog podugovaratelja u roku ne kraćem od 5 (pet) dana, računajući od dana slanja zahtjeva Naručitelja putem EOJN RH.</w:t>
      </w:r>
    </w:p>
    <w:p w14:paraId="0B8E3E43"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Sudjelovanje podugovaratelja ne utječe na odgovornost ugovaratelja za izvršenje ugovora o javnoj nabavi.</w:t>
      </w:r>
    </w:p>
    <w:p w14:paraId="6AF754E6" w14:textId="77777777" w:rsidR="009415A0" w:rsidRPr="00FF21FD" w:rsidRDefault="009415A0" w:rsidP="009415A0">
      <w:pPr>
        <w:autoSpaceDE w:val="0"/>
        <w:autoSpaceDN w:val="0"/>
        <w:adjustRightInd w:val="0"/>
        <w:rPr>
          <w:rFonts w:asciiTheme="minorHAnsi" w:eastAsia="TimesNewRomanPSMT" w:hAnsiTheme="minorHAnsi" w:cstheme="minorHAnsi"/>
          <w:b/>
          <w:szCs w:val="24"/>
        </w:rPr>
      </w:pPr>
      <w:r w:rsidRPr="00FF21FD">
        <w:rPr>
          <w:rFonts w:asciiTheme="minorHAnsi" w:eastAsia="TimesNewRomanPSMT" w:hAnsiTheme="minorHAnsi" w:cstheme="minorHAnsi"/>
          <w:b/>
          <w:szCs w:val="24"/>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2D80DD1D"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Ugovaratelj može tijekom izvršenja ugovora o javnoj nabavi od Naručitelja zahtijevati:</w:t>
      </w:r>
    </w:p>
    <w:p w14:paraId="43AF6831"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a) promjenu podugovaratelja za onaj dio ugovora o javnoj nabavi koji je prethodno dao u podugovor,</w:t>
      </w:r>
    </w:p>
    <w:p w14:paraId="3B3D04A8"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b) uvođenje jednog ili više novih podugovaratelja čiji ukupni udio ne smije prijeći 30%   vrijednosti ugovora o javnoj nabavi bez poreza na dodanu vrijednost, neovisno o tome je li prethodno dao dio ugovora o javnoj nabavi u podugovor ili ne,</w:t>
      </w:r>
    </w:p>
    <w:p w14:paraId="2EE8673E" w14:textId="77777777" w:rsidR="009415A0" w:rsidRPr="00FF21FD" w:rsidRDefault="009415A0" w:rsidP="009415A0">
      <w:pPr>
        <w:autoSpaceDE w:val="0"/>
        <w:autoSpaceDN w:val="0"/>
        <w:adjustRightInd w:val="0"/>
        <w:spacing w:after="120"/>
        <w:ind w:right="380"/>
        <w:jc w:val="both"/>
        <w:rPr>
          <w:rFonts w:asciiTheme="minorHAnsi" w:eastAsia="TimesNewRomanPSMT" w:hAnsiTheme="minorHAnsi" w:cstheme="minorHAnsi"/>
          <w:szCs w:val="24"/>
        </w:rPr>
      </w:pPr>
      <w:r w:rsidRPr="00FF21FD">
        <w:rPr>
          <w:rFonts w:asciiTheme="minorHAnsi" w:eastAsia="TimesNewRomanPSMT" w:hAnsiTheme="minorHAnsi" w:cstheme="minorHAnsi"/>
          <w:szCs w:val="24"/>
        </w:rPr>
        <w:t>c) preuzimanje izvršenja dijela ugovora o javnoj nabavi koji je prethodno dao u podugovor.  Uz zahtjev, ugovaratelj Naručitelju dostavlja sve navedene podatke i dokumente za novog podugovaratelja.</w:t>
      </w:r>
    </w:p>
    <w:p w14:paraId="24CD7092"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Naručitelj neće odobriti zahtjev ugovaratelja:</w:t>
      </w:r>
    </w:p>
    <w:p w14:paraId="7864499B"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1. u slučaju a) i b) prethodnog stavka ove Dokumentacije o nabavi, ako se ugovaratelj u postupku javne nabave radi dokazivanja ispunjenja kriterija za odabir gospodarskog subjekta oslonio na sposobnost podugovaratelja kojeg sada mijenja, a novi podugovaratelj ne ispunjava iste ili bolje uvjete, ili postoje osnove za isključenje</w:t>
      </w:r>
    </w:p>
    <w:p w14:paraId="3A68C4D5"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lastRenderedPageBreak/>
        <w:t>2. u slučaju c) prethodnog stavka ove Dokumentacije o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13876357" w14:textId="64696DA2" w:rsidR="009415A0" w:rsidRPr="00FF21FD"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u slučaju kad se ugovaratelj radi dokazivanja ispunjenja kriterija za odabir GS oslonio n</w:t>
      </w:r>
      <w:r w:rsidR="009479FD" w:rsidRPr="00FF21FD">
        <w:rPr>
          <w:rFonts w:asciiTheme="minorHAnsi" w:eastAsia="TimesNewRomanPSMT" w:hAnsiTheme="minorHAnsi" w:cstheme="minorHAnsi"/>
          <w:szCs w:val="24"/>
        </w:rPr>
        <w:t xml:space="preserve">a </w:t>
      </w:r>
      <w:r w:rsidRPr="00FF21FD">
        <w:rPr>
          <w:rFonts w:asciiTheme="minorHAnsi" w:eastAsia="TimesNewRomanPSMT" w:hAnsiTheme="minorHAnsi" w:cstheme="minorHAnsi"/>
          <w:szCs w:val="24"/>
        </w:rPr>
        <w:t>sposobnost podugovaratelja kojeg sada mijenja, a novi</w:t>
      </w:r>
      <w:r w:rsidR="009479FD" w:rsidRPr="00FF21FD">
        <w:rPr>
          <w:rFonts w:asciiTheme="minorHAnsi" w:eastAsia="TimesNewRomanPSMT" w:hAnsiTheme="minorHAnsi" w:cstheme="minorHAnsi"/>
          <w:szCs w:val="24"/>
        </w:rPr>
        <w:t xml:space="preserve"> </w:t>
      </w:r>
      <w:r w:rsidRPr="00FF21FD">
        <w:rPr>
          <w:rFonts w:asciiTheme="minorHAnsi" w:eastAsia="TimesNewRomanPSMT" w:hAnsiTheme="minorHAnsi" w:cstheme="minorHAnsi"/>
          <w:szCs w:val="24"/>
        </w:rPr>
        <w:t>podugovaratelj ne ispunjava iste uvjete, ili postoje osnove za isključenje;</w:t>
      </w:r>
    </w:p>
    <w:p w14:paraId="4BFAB940" w14:textId="77777777" w:rsidR="009415A0" w:rsidRPr="00FF21FD"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za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1244FCD2" w14:textId="7F12CE60" w:rsidR="009415A0" w:rsidRPr="00FF21FD" w:rsidRDefault="009415A0" w:rsidP="009415A0">
      <w:p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Ako se ponuditelj oslanja na sposobnost podugovaratelja radi dokazivanja ispunjavanja kriterija</w:t>
      </w:r>
      <w:r w:rsidR="009479FD" w:rsidRPr="00FF21FD">
        <w:rPr>
          <w:rFonts w:asciiTheme="minorHAnsi" w:eastAsia="TimesNewRomanPSMT" w:hAnsiTheme="minorHAnsi" w:cstheme="minorHAnsi"/>
          <w:szCs w:val="24"/>
        </w:rPr>
        <w:t xml:space="preserve"> </w:t>
      </w:r>
      <w:r w:rsidRPr="00FF21FD">
        <w:rPr>
          <w:rFonts w:asciiTheme="minorHAnsi" w:eastAsia="TimesNewRomanPSMT" w:hAnsiTheme="minorHAnsi" w:cstheme="minorHAnsi"/>
          <w:szCs w:val="24"/>
        </w:rPr>
        <w:t>ekonomske i financijske sposobnosti, podugovaratelji su s ponuditeljem solidarno odgovorni Naručitelju za izvršenje ugovora. Navedena odredba će biti sastavni dio ugovora o javnoj nabavi koji će sklopiti naručitelj s odabranim ponuditeljem.</w:t>
      </w:r>
    </w:p>
    <w:p w14:paraId="54F5930B" w14:textId="2F1BA4A1" w:rsidR="009415A0" w:rsidRPr="00FF21FD" w:rsidRDefault="009415A0" w:rsidP="009415A0">
      <w:pPr>
        <w:autoSpaceDE w:val="0"/>
        <w:autoSpaceDN w:val="0"/>
        <w:adjustRightInd w:val="0"/>
        <w:rPr>
          <w:rFonts w:asciiTheme="minorHAnsi" w:eastAsiaTheme="minorHAnsi" w:hAnsiTheme="minorHAnsi" w:cstheme="minorHAnsi"/>
          <w:b/>
          <w:bCs/>
          <w:szCs w:val="24"/>
        </w:rPr>
      </w:pPr>
      <w:r w:rsidRPr="00FF21FD">
        <w:rPr>
          <w:rFonts w:asciiTheme="minorHAnsi" w:eastAsiaTheme="minorHAnsi" w:hAnsiTheme="minorHAnsi" w:cstheme="minorHAnsi"/>
          <w:b/>
          <w:bCs/>
          <w:szCs w:val="24"/>
        </w:rPr>
        <w:t>Za potrebe utvrđivanja okolnosti iz točke 7.</w:t>
      </w:r>
      <w:r w:rsidR="006F38FB" w:rsidRPr="00FF21FD">
        <w:rPr>
          <w:rFonts w:asciiTheme="minorHAnsi" w:eastAsiaTheme="minorHAnsi" w:hAnsiTheme="minorHAnsi" w:cstheme="minorHAnsi"/>
          <w:b/>
          <w:bCs/>
          <w:szCs w:val="24"/>
        </w:rPr>
        <w:t>3</w:t>
      </w:r>
      <w:r w:rsidRPr="00FF21FD">
        <w:rPr>
          <w:rFonts w:asciiTheme="minorHAnsi" w:eastAsiaTheme="minorHAnsi" w:hAnsiTheme="minorHAnsi" w:cstheme="minorHAnsi"/>
          <w:b/>
          <w:bCs/>
          <w:szCs w:val="24"/>
        </w:rPr>
        <w:t>. gospodarski subjekt je dužan dostaviti ESPD</w:t>
      </w:r>
      <w:r w:rsidR="006F38FB" w:rsidRPr="00FF21FD">
        <w:rPr>
          <w:rFonts w:asciiTheme="minorHAnsi" w:eastAsiaTheme="minorHAnsi" w:hAnsiTheme="minorHAnsi" w:cstheme="minorHAnsi"/>
          <w:b/>
          <w:bCs/>
          <w:szCs w:val="24"/>
        </w:rPr>
        <w:t xml:space="preserve"> </w:t>
      </w:r>
      <w:r w:rsidRPr="00FF21FD">
        <w:rPr>
          <w:rFonts w:asciiTheme="minorHAnsi" w:eastAsiaTheme="minorHAnsi" w:hAnsiTheme="minorHAnsi" w:cstheme="minorHAnsi"/>
          <w:b/>
          <w:bCs/>
          <w:szCs w:val="24"/>
        </w:rPr>
        <w:t>obrazac za podugovaratelja kao sastavni dio ponude</w:t>
      </w:r>
      <w:r w:rsidR="006F38FB" w:rsidRPr="00FF21FD">
        <w:rPr>
          <w:rFonts w:asciiTheme="minorHAnsi" w:eastAsiaTheme="minorHAnsi" w:hAnsiTheme="minorHAnsi" w:cstheme="minorHAnsi"/>
          <w:b/>
          <w:bCs/>
          <w:szCs w:val="24"/>
        </w:rPr>
        <w:t>.</w:t>
      </w:r>
    </w:p>
    <w:p w14:paraId="47BED91A" w14:textId="77777777" w:rsidR="009415A0" w:rsidRPr="00FF21FD" w:rsidRDefault="009415A0" w:rsidP="009415A0">
      <w:pPr>
        <w:autoSpaceDE w:val="0"/>
        <w:autoSpaceDN w:val="0"/>
        <w:adjustRightInd w:val="0"/>
        <w:rPr>
          <w:rFonts w:asciiTheme="minorHAnsi" w:eastAsiaTheme="minorHAnsi" w:hAnsiTheme="minorHAnsi" w:cstheme="minorHAnsi"/>
          <w:szCs w:val="24"/>
        </w:rPr>
      </w:pPr>
      <w:r w:rsidRPr="00FF21FD">
        <w:rPr>
          <w:rFonts w:asciiTheme="minorHAnsi" w:eastAsiaTheme="minorHAnsi" w:hAnsiTheme="minorHAnsi" w:cstheme="minorHAnsi"/>
          <w:szCs w:val="24"/>
        </w:rPr>
        <w:t>Podaci o imenovanim podugovarateljima, i to:</w:t>
      </w:r>
    </w:p>
    <w:p w14:paraId="7F9B8C7D" w14:textId="77777777" w:rsidR="009415A0" w:rsidRPr="00FF21FD"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FF21FD">
        <w:rPr>
          <w:rFonts w:asciiTheme="minorHAnsi" w:eastAsiaTheme="minorHAnsi" w:hAnsiTheme="minorHAnsi" w:cstheme="minorHAnsi"/>
          <w:szCs w:val="24"/>
        </w:rPr>
        <w:t>naziv ili tvrtka,</w:t>
      </w:r>
    </w:p>
    <w:p w14:paraId="0D6993A5" w14:textId="77777777" w:rsidR="009415A0" w:rsidRPr="00FF21FD"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sjedište,</w:t>
      </w:r>
    </w:p>
    <w:p w14:paraId="2651DAB7" w14:textId="77777777" w:rsidR="009415A0" w:rsidRPr="00FF21FD"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FF21FD">
        <w:rPr>
          <w:rFonts w:asciiTheme="minorHAnsi" w:eastAsiaTheme="minorHAnsi" w:hAnsiTheme="minorHAnsi" w:cstheme="minorHAnsi"/>
          <w:szCs w:val="24"/>
        </w:rPr>
        <w:t>OIB ili nacionalni identifikacijski broj,</w:t>
      </w:r>
    </w:p>
    <w:p w14:paraId="2D4053AE" w14:textId="77777777" w:rsidR="009415A0" w:rsidRPr="00FF21FD" w:rsidRDefault="009415A0" w:rsidP="009415A0">
      <w:pPr>
        <w:pStyle w:val="Odlomakpopisa"/>
        <w:numPr>
          <w:ilvl w:val="0"/>
          <w:numId w:val="19"/>
        </w:numPr>
        <w:autoSpaceDE w:val="0"/>
        <w:autoSpaceDN w:val="0"/>
        <w:adjustRightInd w:val="0"/>
        <w:rPr>
          <w:rFonts w:asciiTheme="minorHAnsi" w:eastAsia="TimesNewRomanPSMT" w:hAnsiTheme="minorHAnsi" w:cstheme="minorHAnsi"/>
          <w:szCs w:val="24"/>
        </w:rPr>
      </w:pPr>
      <w:r w:rsidRPr="00FF21FD">
        <w:rPr>
          <w:rFonts w:asciiTheme="minorHAnsi" w:eastAsia="TimesNewRomanPSMT" w:hAnsiTheme="minorHAnsi" w:cstheme="minorHAnsi"/>
          <w:szCs w:val="24"/>
        </w:rPr>
        <w:t>broj računa,</w:t>
      </w:r>
    </w:p>
    <w:p w14:paraId="17D712B4" w14:textId="77777777" w:rsidR="009415A0" w:rsidRPr="00FF21FD"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FF21FD">
        <w:rPr>
          <w:rFonts w:asciiTheme="minorHAnsi" w:eastAsiaTheme="minorHAnsi" w:hAnsiTheme="minorHAnsi" w:cstheme="minorHAnsi"/>
          <w:szCs w:val="24"/>
        </w:rPr>
        <w:t>zakonski zastupnici podugovaratelja,</w:t>
      </w:r>
    </w:p>
    <w:p w14:paraId="30F54AB9" w14:textId="77777777" w:rsidR="009415A0" w:rsidRPr="00FF21FD" w:rsidRDefault="009415A0" w:rsidP="009415A0">
      <w:pPr>
        <w:pStyle w:val="Odlomakpopisa"/>
        <w:numPr>
          <w:ilvl w:val="0"/>
          <w:numId w:val="19"/>
        </w:numPr>
        <w:autoSpaceDE w:val="0"/>
        <w:autoSpaceDN w:val="0"/>
        <w:adjustRightInd w:val="0"/>
        <w:rPr>
          <w:rFonts w:asciiTheme="minorHAnsi" w:eastAsiaTheme="minorHAnsi" w:hAnsiTheme="minorHAnsi" w:cstheme="minorHAnsi"/>
          <w:szCs w:val="24"/>
        </w:rPr>
      </w:pPr>
      <w:r w:rsidRPr="00FF21FD">
        <w:rPr>
          <w:rFonts w:asciiTheme="minorHAnsi" w:eastAsia="TimesNewRomanPSMT" w:hAnsiTheme="minorHAnsi" w:cstheme="minorHAnsi"/>
          <w:szCs w:val="24"/>
        </w:rPr>
        <w:t>dijelovi ugovora koje će oni izvršavati</w:t>
      </w:r>
      <w:r w:rsidRPr="00FF21FD">
        <w:rPr>
          <w:rFonts w:asciiTheme="minorHAnsi" w:eastAsiaTheme="minorHAnsi" w:hAnsiTheme="minorHAnsi" w:cstheme="minorHAnsi"/>
          <w:szCs w:val="24"/>
        </w:rPr>
        <w:t xml:space="preserve"> ( predmet,</w:t>
      </w:r>
      <w:r w:rsidRPr="00FF21FD">
        <w:rPr>
          <w:rFonts w:asciiTheme="minorHAnsi" w:eastAsia="TimesNewRomanPSMT" w:hAnsiTheme="minorHAnsi" w:cstheme="minorHAnsi"/>
          <w:szCs w:val="24"/>
        </w:rPr>
        <w:t>količina,</w:t>
      </w:r>
      <w:r w:rsidRPr="00FF21FD">
        <w:rPr>
          <w:rFonts w:asciiTheme="minorHAnsi" w:eastAsiaTheme="minorHAnsi" w:hAnsiTheme="minorHAnsi" w:cstheme="minorHAnsi"/>
          <w:szCs w:val="24"/>
        </w:rPr>
        <w:t>vrijednost ili postotni udio)</w:t>
      </w:r>
    </w:p>
    <w:p w14:paraId="4D40720C" w14:textId="77777777" w:rsidR="009415A0" w:rsidRPr="00FF21FD" w:rsidRDefault="009415A0" w:rsidP="009415A0">
      <w:pPr>
        <w:autoSpaceDE w:val="0"/>
        <w:autoSpaceDN w:val="0"/>
        <w:adjustRightInd w:val="0"/>
        <w:rPr>
          <w:rFonts w:asciiTheme="minorHAnsi" w:eastAsiaTheme="minorHAnsi" w:hAnsiTheme="minorHAnsi" w:cstheme="minorHAnsi"/>
          <w:b/>
          <w:bCs/>
          <w:szCs w:val="24"/>
        </w:rPr>
      </w:pPr>
      <w:r w:rsidRPr="00FF21FD">
        <w:rPr>
          <w:rFonts w:asciiTheme="minorHAnsi" w:eastAsiaTheme="minorHAnsi" w:hAnsiTheme="minorHAnsi" w:cstheme="minorHAnsi"/>
          <w:b/>
          <w:bCs/>
          <w:szCs w:val="24"/>
        </w:rPr>
        <w:t>obvezni su sastojci ugovora o javnoj nabavi.</w:t>
      </w:r>
    </w:p>
    <w:p w14:paraId="3C642434" w14:textId="77777777" w:rsidR="009415A0" w:rsidRPr="00FF21FD" w:rsidRDefault="009415A0" w:rsidP="009415A0">
      <w:pPr>
        <w:autoSpaceDE w:val="0"/>
        <w:autoSpaceDN w:val="0"/>
        <w:adjustRightInd w:val="0"/>
        <w:rPr>
          <w:rFonts w:asciiTheme="minorHAnsi" w:eastAsia="TimesNewRomanPSMT" w:hAnsiTheme="minorHAnsi" w:cstheme="minorHAnsi"/>
          <w:szCs w:val="24"/>
        </w:rPr>
      </w:pPr>
    </w:p>
    <w:p w14:paraId="68CDC3AB" w14:textId="77777777" w:rsidR="009415A0" w:rsidRPr="008E7C4E" w:rsidRDefault="009415A0" w:rsidP="00E91B71">
      <w:pPr>
        <w:pStyle w:val="Naslov2"/>
        <w:numPr>
          <w:ilvl w:val="1"/>
          <w:numId w:val="31"/>
        </w:numPr>
      </w:pPr>
      <w:bookmarkStart w:id="109" w:name="_Toc347215074"/>
      <w:bookmarkStart w:id="110" w:name="_Toc480807897"/>
      <w:bookmarkStart w:id="111" w:name="_Toc501308047"/>
      <w:r w:rsidRPr="008E7C4E">
        <w:t>Vrsta, sredstvo i uvjeti jamstva</w:t>
      </w:r>
      <w:bookmarkEnd w:id="109"/>
      <w:bookmarkEnd w:id="110"/>
      <w:bookmarkEnd w:id="111"/>
    </w:p>
    <w:p w14:paraId="38D85CBA" w14:textId="60E25D17" w:rsidR="009415A0" w:rsidRPr="008E7C4E" w:rsidRDefault="009415A0" w:rsidP="006F38FB">
      <w:pPr>
        <w:pStyle w:val="Naslov3"/>
        <w:numPr>
          <w:ilvl w:val="2"/>
          <w:numId w:val="31"/>
        </w:numPr>
        <w:rPr>
          <w:rFonts w:asciiTheme="minorHAnsi" w:hAnsiTheme="minorHAnsi" w:cstheme="minorHAnsi"/>
          <w:color w:val="auto"/>
          <w:sz w:val="24"/>
          <w:szCs w:val="24"/>
        </w:rPr>
      </w:pPr>
      <w:bookmarkStart w:id="112" w:name="_Toc480807898"/>
      <w:bookmarkStart w:id="113" w:name="_Toc501308048"/>
      <w:r w:rsidRPr="008E7C4E">
        <w:rPr>
          <w:rFonts w:asciiTheme="minorHAnsi" w:hAnsiTheme="minorHAnsi" w:cstheme="minorHAnsi"/>
          <w:color w:val="auto"/>
          <w:sz w:val="24"/>
          <w:szCs w:val="24"/>
        </w:rPr>
        <w:t>Jamstvo za ozbiljnost ponude</w:t>
      </w:r>
      <w:bookmarkEnd w:id="112"/>
      <w:bookmarkEnd w:id="113"/>
    </w:p>
    <w:p w14:paraId="5F6A0ABC" w14:textId="00270727" w:rsidR="009415A0" w:rsidRPr="008E7C4E" w:rsidRDefault="009415A0" w:rsidP="009415A0">
      <w:pPr>
        <w:tabs>
          <w:tab w:val="num" w:pos="426"/>
        </w:tabs>
        <w:spacing w:before="120"/>
        <w:jc w:val="both"/>
        <w:rPr>
          <w:rFonts w:asciiTheme="minorHAnsi" w:hAnsiTheme="minorHAnsi" w:cstheme="minorHAnsi"/>
          <w:szCs w:val="24"/>
        </w:rPr>
      </w:pPr>
      <w:r w:rsidRPr="008E7C4E">
        <w:rPr>
          <w:rFonts w:asciiTheme="minorHAnsi" w:hAnsiTheme="minorHAnsi" w:cstheme="minorHAnsi"/>
          <w:szCs w:val="24"/>
        </w:rPr>
        <w:t>Ponuditelj je dužan kao jamstvo za ozbiljnost ponude uz ponudu dostaviti bankarsku</w:t>
      </w:r>
      <w:r w:rsidRPr="001444AC">
        <w:rPr>
          <w:rFonts w:asciiTheme="minorHAnsi" w:hAnsiTheme="minorHAnsi" w:cstheme="minorHAnsi"/>
          <w:color w:val="FF0000"/>
          <w:szCs w:val="24"/>
        </w:rPr>
        <w:t xml:space="preserve"> </w:t>
      </w:r>
      <w:r w:rsidRPr="008E7C4E">
        <w:rPr>
          <w:rFonts w:asciiTheme="minorHAnsi" w:hAnsiTheme="minorHAnsi" w:cstheme="minorHAnsi"/>
          <w:szCs w:val="24"/>
        </w:rPr>
        <w:t xml:space="preserve">garanciju u </w:t>
      </w:r>
      <w:r w:rsidRPr="00815516">
        <w:rPr>
          <w:rFonts w:asciiTheme="minorHAnsi" w:hAnsiTheme="minorHAnsi" w:cstheme="minorHAnsi"/>
          <w:szCs w:val="24"/>
        </w:rPr>
        <w:t xml:space="preserve">iznosu od </w:t>
      </w:r>
      <w:r w:rsidR="00815516" w:rsidRPr="00815516">
        <w:rPr>
          <w:rFonts w:asciiTheme="minorHAnsi" w:hAnsiTheme="minorHAnsi" w:cstheme="minorHAnsi"/>
          <w:b/>
          <w:szCs w:val="24"/>
        </w:rPr>
        <w:t>28</w:t>
      </w:r>
      <w:r w:rsidRPr="00815516">
        <w:rPr>
          <w:rFonts w:asciiTheme="minorHAnsi" w:hAnsiTheme="minorHAnsi" w:cstheme="minorHAnsi"/>
          <w:b/>
          <w:szCs w:val="24"/>
        </w:rPr>
        <w:t xml:space="preserve">.000,00 kuna </w:t>
      </w:r>
      <w:r w:rsidRPr="008E7C4E">
        <w:rPr>
          <w:rFonts w:asciiTheme="minorHAnsi" w:hAnsiTheme="minorHAnsi" w:cstheme="minorHAnsi"/>
          <w:szCs w:val="24"/>
        </w:rPr>
        <w:t>s klauzulom "plativo na prvi poziv“, odnosno "bez prava prigovora", koja mora biti bezuvjetna i s rokom važenja minimalno istovjetnim s rokom valjanosti ponude.</w:t>
      </w:r>
    </w:p>
    <w:p w14:paraId="022AACDC" w14:textId="77777777" w:rsidR="009415A0" w:rsidRPr="008E7C4E" w:rsidRDefault="009415A0" w:rsidP="009415A0">
      <w:pPr>
        <w:tabs>
          <w:tab w:val="num" w:pos="426"/>
        </w:tabs>
        <w:jc w:val="both"/>
        <w:rPr>
          <w:rFonts w:asciiTheme="minorHAnsi" w:hAnsiTheme="minorHAnsi" w:cstheme="minorHAnsi"/>
          <w:szCs w:val="24"/>
        </w:rPr>
      </w:pPr>
    </w:p>
    <w:p w14:paraId="3A36303D" w14:textId="77777777" w:rsidR="009415A0" w:rsidRPr="001444AC" w:rsidRDefault="009415A0" w:rsidP="009415A0">
      <w:pPr>
        <w:tabs>
          <w:tab w:val="left" w:pos="426"/>
          <w:tab w:val="left" w:pos="9013"/>
          <w:tab w:val="left" w:pos="9063"/>
        </w:tabs>
        <w:ind w:right="-50"/>
        <w:jc w:val="both"/>
        <w:rPr>
          <w:rFonts w:asciiTheme="minorHAnsi" w:hAnsiTheme="minorHAnsi" w:cstheme="minorHAnsi"/>
          <w:color w:val="FF0000"/>
          <w:szCs w:val="24"/>
        </w:rPr>
      </w:pPr>
      <w:r w:rsidRPr="008E7C4E">
        <w:rPr>
          <w:rFonts w:asciiTheme="minorHAnsi" w:hAnsiTheme="minorHAnsi" w:cstheme="minorHAnsi"/>
          <w:szCs w:val="24"/>
        </w:rPr>
        <w:t>Naručitelj će naplatiti jamstvo za ozbiljnost ponude ukoliko ponuditelj:</w:t>
      </w:r>
      <w:r w:rsidRPr="001444AC">
        <w:rPr>
          <w:rFonts w:asciiTheme="minorHAnsi" w:hAnsiTheme="minorHAnsi" w:cstheme="minorHAnsi"/>
          <w:color w:val="FF0000"/>
          <w:szCs w:val="24"/>
        </w:rPr>
        <w:t xml:space="preserve"> </w:t>
      </w:r>
    </w:p>
    <w:p w14:paraId="4BE57678" w14:textId="77777777" w:rsidR="009415A0" w:rsidRPr="008E7C4E" w:rsidRDefault="009415A0" w:rsidP="009415A0">
      <w:pPr>
        <w:tabs>
          <w:tab w:val="left" w:pos="567"/>
          <w:tab w:val="left" w:pos="9013"/>
          <w:tab w:val="left" w:pos="9063"/>
        </w:tabs>
        <w:ind w:left="284" w:right="-50"/>
        <w:jc w:val="both"/>
        <w:rPr>
          <w:rFonts w:asciiTheme="minorHAnsi" w:hAnsiTheme="minorHAnsi" w:cstheme="minorHAnsi"/>
          <w:szCs w:val="24"/>
        </w:rPr>
      </w:pPr>
      <w:r w:rsidRPr="008E7C4E">
        <w:rPr>
          <w:rFonts w:asciiTheme="minorHAnsi" w:hAnsiTheme="minorHAnsi" w:cstheme="minorHAnsi"/>
          <w:szCs w:val="24"/>
        </w:rPr>
        <w:t xml:space="preserve">- </w:t>
      </w:r>
      <w:r w:rsidRPr="008E7C4E">
        <w:rPr>
          <w:rFonts w:asciiTheme="minorHAnsi" w:hAnsiTheme="minorHAnsi" w:cstheme="minorHAnsi"/>
          <w:szCs w:val="24"/>
        </w:rPr>
        <w:tab/>
        <w:t xml:space="preserve">odustane od svoje ponude u roku njezine valjanosti, </w:t>
      </w:r>
    </w:p>
    <w:p w14:paraId="3CFEB010" w14:textId="77777777" w:rsidR="009415A0" w:rsidRPr="008E7C4E" w:rsidRDefault="009415A0" w:rsidP="009415A0">
      <w:pPr>
        <w:pStyle w:val="Bezproreda"/>
        <w:tabs>
          <w:tab w:val="left" w:pos="567"/>
        </w:tabs>
        <w:ind w:left="284"/>
        <w:jc w:val="both"/>
        <w:rPr>
          <w:rFonts w:asciiTheme="minorHAnsi" w:hAnsiTheme="minorHAnsi" w:cstheme="minorHAnsi"/>
        </w:rPr>
      </w:pPr>
      <w:r w:rsidRPr="008E7C4E">
        <w:rPr>
          <w:rFonts w:asciiTheme="minorHAnsi" w:hAnsiTheme="minorHAnsi" w:cstheme="minorHAnsi"/>
        </w:rPr>
        <w:t xml:space="preserve">- </w:t>
      </w:r>
      <w:r w:rsidRPr="008E7C4E">
        <w:rPr>
          <w:rFonts w:asciiTheme="minorHAnsi" w:hAnsiTheme="minorHAnsi" w:cstheme="minorHAnsi"/>
        </w:rPr>
        <w:tab/>
        <w:t xml:space="preserve">ne dostavi ažurirane popratne dokumente </w:t>
      </w:r>
    </w:p>
    <w:p w14:paraId="11B520D2" w14:textId="77777777" w:rsidR="009415A0" w:rsidRPr="008E7C4E" w:rsidRDefault="009415A0" w:rsidP="009415A0">
      <w:pPr>
        <w:pStyle w:val="Bezproreda"/>
        <w:tabs>
          <w:tab w:val="left" w:pos="567"/>
        </w:tabs>
        <w:ind w:left="284"/>
        <w:jc w:val="both"/>
        <w:rPr>
          <w:rFonts w:asciiTheme="minorHAnsi" w:hAnsiTheme="minorHAnsi" w:cstheme="minorHAnsi"/>
        </w:rPr>
      </w:pPr>
      <w:r w:rsidRPr="008E7C4E">
        <w:rPr>
          <w:rFonts w:asciiTheme="minorHAnsi" w:hAnsiTheme="minorHAnsi" w:cstheme="minorHAnsi"/>
        </w:rPr>
        <w:t xml:space="preserve">- </w:t>
      </w:r>
      <w:r w:rsidRPr="008E7C4E">
        <w:rPr>
          <w:rFonts w:asciiTheme="minorHAnsi" w:hAnsiTheme="minorHAnsi" w:cstheme="minorHAnsi"/>
        </w:rPr>
        <w:tab/>
        <w:t xml:space="preserve">ne prihvati ispravak računske greške, </w:t>
      </w:r>
    </w:p>
    <w:p w14:paraId="6CB8C4F2" w14:textId="77777777" w:rsidR="009415A0" w:rsidRPr="008E7C4E" w:rsidRDefault="009415A0" w:rsidP="009415A0">
      <w:pPr>
        <w:pStyle w:val="Bezproreda"/>
        <w:tabs>
          <w:tab w:val="left" w:pos="567"/>
        </w:tabs>
        <w:ind w:left="284"/>
        <w:jc w:val="both"/>
        <w:rPr>
          <w:rFonts w:asciiTheme="minorHAnsi" w:hAnsiTheme="minorHAnsi" w:cstheme="minorHAnsi"/>
        </w:rPr>
      </w:pPr>
      <w:r w:rsidRPr="008E7C4E">
        <w:rPr>
          <w:rFonts w:asciiTheme="minorHAnsi" w:hAnsiTheme="minorHAnsi" w:cstheme="minorHAnsi"/>
        </w:rPr>
        <w:t xml:space="preserve">- </w:t>
      </w:r>
      <w:r w:rsidRPr="008E7C4E">
        <w:rPr>
          <w:rFonts w:asciiTheme="minorHAnsi" w:hAnsiTheme="minorHAnsi" w:cstheme="minorHAnsi"/>
        </w:rPr>
        <w:tab/>
        <w:t>odbije potpisati ugovor o javnoj nabavi,</w:t>
      </w:r>
    </w:p>
    <w:p w14:paraId="07685BA6" w14:textId="77777777" w:rsidR="009415A0" w:rsidRPr="008E7C4E" w:rsidRDefault="009415A0" w:rsidP="009415A0">
      <w:pPr>
        <w:pStyle w:val="Bezproreda"/>
        <w:tabs>
          <w:tab w:val="left" w:pos="567"/>
        </w:tabs>
        <w:ind w:left="284"/>
        <w:jc w:val="both"/>
        <w:rPr>
          <w:rFonts w:asciiTheme="minorHAnsi" w:hAnsiTheme="minorHAnsi" w:cstheme="minorHAnsi"/>
        </w:rPr>
      </w:pPr>
      <w:r w:rsidRPr="008E7C4E">
        <w:rPr>
          <w:rFonts w:asciiTheme="minorHAnsi" w:hAnsiTheme="minorHAnsi" w:cstheme="minorHAnsi"/>
        </w:rPr>
        <w:t xml:space="preserve">- </w:t>
      </w:r>
      <w:r w:rsidRPr="008E7C4E">
        <w:rPr>
          <w:rFonts w:asciiTheme="minorHAnsi" w:hAnsiTheme="minorHAnsi" w:cstheme="minorHAnsi"/>
        </w:rPr>
        <w:tab/>
        <w:t>ne dostavi jamstvo za uredno ispunjenje ugovora</w:t>
      </w:r>
    </w:p>
    <w:p w14:paraId="499099CA" w14:textId="77777777" w:rsidR="009415A0" w:rsidRPr="008E7C4E" w:rsidRDefault="009415A0" w:rsidP="009415A0">
      <w:pPr>
        <w:tabs>
          <w:tab w:val="left" w:pos="426"/>
          <w:tab w:val="left" w:pos="9013"/>
          <w:tab w:val="left" w:pos="9063"/>
        </w:tabs>
        <w:ind w:right="-50"/>
        <w:jc w:val="both"/>
        <w:rPr>
          <w:rFonts w:asciiTheme="minorHAnsi" w:hAnsiTheme="minorHAnsi" w:cstheme="minorHAnsi"/>
          <w:szCs w:val="24"/>
        </w:rPr>
      </w:pPr>
    </w:p>
    <w:p w14:paraId="4B68B3D9" w14:textId="77777777" w:rsidR="009415A0" w:rsidRPr="008E7C4E" w:rsidRDefault="009415A0" w:rsidP="009415A0">
      <w:pPr>
        <w:tabs>
          <w:tab w:val="left" w:pos="426"/>
          <w:tab w:val="left" w:pos="9013"/>
          <w:tab w:val="left" w:pos="9063"/>
        </w:tabs>
        <w:ind w:right="-50"/>
        <w:jc w:val="both"/>
        <w:rPr>
          <w:rFonts w:asciiTheme="minorHAnsi" w:hAnsiTheme="minorHAnsi" w:cstheme="minorHAnsi"/>
          <w:szCs w:val="24"/>
        </w:rPr>
      </w:pPr>
      <w:r w:rsidRPr="008E7C4E">
        <w:rPr>
          <w:rFonts w:asciiTheme="minorHAnsi" w:hAnsiTheme="minorHAnsi" w:cstheme="minorHAnsi"/>
          <w:szCs w:val="24"/>
        </w:rPr>
        <w:t>Za naplatu jamstva za ozbiljnost ponude dovoljno je da se u odnosu na ponuditelja ostvari jedan (bilo koji) od prethodno navedenih uvjeta.</w:t>
      </w:r>
    </w:p>
    <w:p w14:paraId="0AC86107" w14:textId="77777777" w:rsidR="009415A0" w:rsidRPr="008E7C4E" w:rsidRDefault="009415A0" w:rsidP="009415A0">
      <w:pPr>
        <w:autoSpaceDE w:val="0"/>
        <w:autoSpaceDN w:val="0"/>
        <w:adjustRightInd w:val="0"/>
        <w:rPr>
          <w:rFonts w:asciiTheme="minorHAnsi" w:eastAsia="TimesNewRomanPSMT" w:hAnsiTheme="minorHAnsi" w:cstheme="minorHAnsi"/>
          <w:szCs w:val="24"/>
        </w:rPr>
      </w:pPr>
      <w:r w:rsidRPr="008E7C4E">
        <w:rPr>
          <w:rFonts w:asciiTheme="minorHAnsi" w:eastAsia="TimesNewRomanPSMT" w:hAnsiTheme="minorHAnsi" w:cstheme="minorHAnsi"/>
          <w:szCs w:val="24"/>
        </w:rPr>
        <w:lastRenderedPageBreak/>
        <w:t>U slučaju podnošenja zajedničke ponude svaki član zajednice gospodarskih subjekta treba dostaviti garanciju za svoj dio jamstva (proporcionalno vrijednosti obveze člana) ili dostaviti jamstvo za ozbiljnost ponude koje glasi na bilo kojega člana zajednice ponuditelja (garanta), pod uvjetom da dostavljeno jamstvo sadrži jasan i nedvosmislen navod da se radi o jamstvu za ponudu zajednice ponuditelja s navođenjem svih članova zajednice ponuditelja</w:t>
      </w:r>
    </w:p>
    <w:p w14:paraId="443F112D" w14:textId="77777777" w:rsidR="009415A0" w:rsidRPr="008E7C4E" w:rsidRDefault="009415A0" w:rsidP="009415A0">
      <w:pPr>
        <w:pStyle w:val="Zaglavlje"/>
        <w:tabs>
          <w:tab w:val="left" w:pos="708"/>
        </w:tabs>
        <w:jc w:val="both"/>
        <w:rPr>
          <w:rFonts w:asciiTheme="minorHAnsi" w:hAnsiTheme="minorHAnsi" w:cstheme="minorHAnsi"/>
          <w:szCs w:val="24"/>
          <w:u w:val="single"/>
        </w:rPr>
      </w:pPr>
      <w:r w:rsidRPr="008E7C4E">
        <w:rPr>
          <w:rFonts w:asciiTheme="minorHAnsi" w:hAnsiTheme="minorHAnsi" w:cstheme="minorHAnsi"/>
          <w:szCs w:val="24"/>
        </w:rPr>
        <w:t xml:space="preserve">Umjesto traženog jamstva ponuditelj može uplatiti novčani polog u traženom iznosu na poslovni </w:t>
      </w:r>
      <w:r w:rsidRPr="008E7C4E">
        <w:rPr>
          <w:rFonts w:asciiTheme="minorHAnsi" w:hAnsiTheme="minorHAnsi" w:cstheme="minorHAnsi"/>
          <w:szCs w:val="24"/>
          <w:u w:val="single"/>
        </w:rPr>
        <w:t>račun naručitelja PRIVREDNA BANKA ZAGREB d.d. IBAN: HR38 2340 0091 1103 3070 6_, model: 00 sa pozivom na broj: OIB ponuditelja i opisom plaćanja:_predmet nabave i ev. broj nabave.</w:t>
      </w:r>
    </w:p>
    <w:p w14:paraId="4282B7B3" w14:textId="77777777" w:rsidR="009415A0" w:rsidRPr="008E7C4E" w:rsidRDefault="009415A0" w:rsidP="009415A0">
      <w:pPr>
        <w:pStyle w:val="Zaglavlje"/>
        <w:tabs>
          <w:tab w:val="left" w:pos="708"/>
        </w:tabs>
        <w:jc w:val="both"/>
        <w:rPr>
          <w:rFonts w:asciiTheme="minorHAnsi" w:hAnsiTheme="minorHAnsi" w:cstheme="minorHAnsi"/>
          <w:szCs w:val="24"/>
          <w:u w:val="single"/>
        </w:rPr>
      </w:pPr>
    </w:p>
    <w:p w14:paraId="2BCE2B64" w14:textId="77777777" w:rsidR="009415A0" w:rsidRPr="008E7C4E" w:rsidRDefault="009415A0" w:rsidP="009415A0">
      <w:pPr>
        <w:jc w:val="both"/>
        <w:rPr>
          <w:rFonts w:asciiTheme="minorHAnsi" w:hAnsiTheme="minorHAnsi" w:cstheme="minorHAnsi"/>
          <w:szCs w:val="24"/>
        </w:rPr>
      </w:pPr>
      <w:r w:rsidRPr="008E7C4E">
        <w:rPr>
          <w:rFonts w:asciiTheme="minorHAnsi" w:hAnsiTheme="minorHAnsi" w:cstheme="minorHAnsi"/>
          <w:szCs w:val="24"/>
        </w:rPr>
        <w:t xml:space="preserve">Ukoliko ponuditelj kao jamstvo za ozbiljnost ponude uplati novčani polog, </w:t>
      </w:r>
      <w:r w:rsidRPr="008E7C4E">
        <w:rPr>
          <w:rFonts w:asciiTheme="minorHAnsi" w:hAnsiTheme="minorHAnsi" w:cstheme="minorHAnsi"/>
          <w:b/>
          <w:szCs w:val="24"/>
        </w:rPr>
        <w:t>dužan je u sklopu svoje ponude dostaviti dokaz o plaćanju na temelju kojeg se može utvrditi da je transakcija izvršena, pri čemu se dokazom smatraju i neovjerene preslike ili ispisi provedenih naloga za plaćanje, uključujući i onih izdanih u elektroničkom obliku</w:t>
      </w:r>
      <w:r w:rsidRPr="008E7C4E">
        <w:rPr>
          <w:rFonts w:asciiTheme="minorHAnsi" w:hAnsiTheme="minorHAnsi" w:cstheme="minorHAnsi"/>
          <w:szCs w:val="24"/>
        </w:rPr>
        <w:t>. Na temelju dostavljenog dokaza o plaćanju pologa, naručitelj provjerava izvršenje uplate na računu naručitelja.</w:t>
      </w:r>
    </w:p>
    <w:p w14:paraId="1F635B3F" w14:textId="77777777" w:rsidR="009415A0" w:rsidRPr="008E7C4E" w:rsidRDefault="009415A0" w:rsidP="009415A0">
      <w:pPr>
        <w:pStyle w:val="box453040"/>
        <w:spacing w:before="120" w:beforeAutospacing="0" w:after="120" w:afterAutospacing="0"/>
        <w:jc w:val="both"/>
        <w:rPr>
          <w:rFonts w:asciiTheme="minorHAnsi" w:hAnsiTheme="minorHAnsi" w:cstheme="minorHAnsi"/>
        </w:rPr>
      </w:pPr>
      <w:r w:rsidRPr="008E7C4E">
        <w:rPr>
          <w:rFonts w:asciiTheme="minorHAnsi" w:hAnsiTheme="minorHAnsi" w:cstheme="minorHAnsi"/>
        </w:rPr>
        <w:t>Trajanje jamstva za ozbiljnost ponude mora biti najmanje do isteka roka valjanosti ponude, a gospodarski subjekt može dostaviti jamstvo koje je duže od roka valjanosti ponude.</w:t>
      </w:r>
    </w:p>
    <w:p w14:paraId="41B0310A" w14:textId="77777777" w:rsidR="009415A0" w:rsidRPr="008E7C4E" w:rsidRDefault="009415A0" w:rsidP="009415A0">
      <w:pPr>
        <w:autoSpaceDE w:val="0"/>
        <w:autoSpaceDN w:val="0"/>
        <w:adjustRightInd w:val="0"/>
        <w:spacing w:after="120"/>
        <w:ind w:right="-1"/>
        <w:jc w:val="both"/>
        <w:rPr>
          <w:rFonts w:asciiTheme="minorHAnsi" w:hAnsiTheme="minorHAnsi" w:cstheme="minorHAnsi"/>
          <w:szCs w:val="24"/>
        </w:rPr>
      </w:pPr>
      <w:r w:rsidRPr="008E7C4E">
        <w:rPr>
          <w:rFonts w:asciiTheme="minorHAnsi" w:hAnsiTheme="minorHAnsi" w:cstheme="minorHAnsi"/>
          <w:szCs w:val="24"/>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1F562C78" w14:textId="77777777" w:rsidR="009415A0" w:rsidRPr="008E7C4E" w:rsidRDefault="009415A0" w:rsidP="009415A0">
      <w:pPr>
        <w:jc w:val="both"/>
        <w:rPr>
          <w:rFonts w:asciiTheme="minorHAnsi" w:hAnsiTheme="minorHAnsi" w:cstheme="minorHAnsi"/>
          <w:szCs w:val="24"/>
        </w:rPr>
      </w:pPr>
      <w:r w:rsidRPr="008E7C4E">
        <w:rPr>
          <w:rFonts w:asciiTheme="minorHAnsi" w:hAnsiTheme="minorHAnsi" w:cstheme="minorHAnsi"/>
          <w:szCs w:val="24"/>
        </w:rPr>
        <w:t>Jamstvo za ozbiljnost ponude vraća se ponuditeljima u roku od 10 dana od dana potpisivanja ugovora i dostave jamstva za uredno ispunjenje ugovora za slučaj povrede ugovornih obveza.</w:t>
      </w:r>
    </w:p>
    <w:p w14:paraId="47F4B748" w14:textId="77777777" w:rsidR="009415A0" w:rsidRPr="001444AC" w:rsidRDefault="009415A0" w:rsidP="009415A0">
      <w:pPr>
        <w:pStyle w:val="Default"/>
        <w:jc w:val="both"/>
        <w:rPr>
          <w:rFonts w:asciiTheme="minorHAnsi" w:hAnsiTheme="minorHAnsi" w:cstheme="minorHAnsi"/>
          <w:color w:val="FF0000"/>
          <w:sz w:val="21"/>
          <w:szCs w:val="21"/>
          <w:lang w:val="hr-HR" w:eastAsia="hr-HR"/>
        </w:rPr>
      </w:pPr>
    </w:p>
    <w:p w14:paraId="2A7E9430" w14:textId="55219362" w:rsidR="009415A0" w:rsidRPr="008E7C4E" w:rsidRDefault="009415A0" w:rsidP="00D97AC1">
      <w:pPr>
        <w:keepNext/>
        <w:keepLines/>
        <w:numPr>
          <w:ilvl w:val="2"/>
          <w:numId w:val="31"/>
        </w:numPr>
        <w:suppressAutoHyphens/>
        <w:spacing w:before="200"/>
        <w:jc w:val="both"/>
        <w:outlineLvl w:val="2"/>
        <w:rPr>
          <w:rFonts w:asciiTheme="minorHAnsi" w:hAnsiTheme="minorHAnsi" w:cstheme="minorHAnsi"/>
          <w:szCs w:val="24"/>
          <w:lang w:eastAsia="ar-SA"/>
        </w:rPr>
      </w:pPr>
      <w:bookmarkStart w:id="114" w:name="_Toc480807899"/>
      <w:bookmarkStart w:id="115" w:name="_Toc482192953"/>
      <w:bookmarkStart w:id="116" w:name="_Toc501308049"/>
      <w:r w:rsidRPr="008E7C4E">
        <w:rPr>
          <w:rFonts w:asciiTheme="minorHAnsi" w:eastAsiaTheme="majorEastAsia" w:hAnsiTheme="minorHAnsi" w:cstheme="minorHAnsi"/>
          <w:b/>
          <w:bCs/>
          <w:szCs w:val="24"/>
        </w:rPr>
        <w:t xml:space="preserve">Jamstvo za uredno ispunjenje </w:t>
      </w:r>
      <w:bookmarkEnd w:id="114"/>
      <w:r w:rsidRPr="008E7C4E">
        <w:rPr>
          <w:rFonts w:asciiTheme="minorHAnsi" w:eastAsiaTheme="majorEastAsia" w:hAnsiTheme="minorHAnsi" w:cstheme="minorHAnsi"/>
          <w:b/>
          <w:bCs/>
          <w:szCs w:val="24"/>
        </w:rPr>
        <w:t>ugovora</w:t>
      </w:r>
      <w:bookmarkEnd w:id="115"/>
      <w:r w:rsidRPr="008E7C4E">
        <w:rPr>
          <w:rFonts w:asciiTheme="minorHAnsi" w:eastAsiaTheme="majorEastAsia" w:hAnsiTheme="minorHAnsi" w:cstheme="minorHAnsi"/>
          <w:b/>
          <w:bCs/>
          <w:szCs w:val="24"/>
        </w:rPr>
        <w:t xml:space="preserve"> </w:t>
      </w:r>
      <w:bookmarkStart w:id="117" w:name="_Toc474618753"/>
      <w:bookmarkEnd w:id="116"/>
    </w:p>
    <w:p w14:paraId="5507B400" w14:textId="3F6314CB" w:rsidR="009415A0" w:rsidRPr="008E7C4E" w:rsidRDefault="009415A0" w:rsidP="009415A0">
      <w:pPr>
        <w:suppressAutoHyphens/>
        <w:jc w:val="both"/>
        <w:rPr>
          <w:rFonts w:asciiTheme="minorHAnsi" w:hAnsiTheme="minorHAnsi" w:cstheme="minorHAnsi"/>
          <w:szCs w:val="24"/>
          <w:lang w:eastAsia="ar-SA"/>
        </w:rPr>
      </w:pPr>
      <w:r w:rsidRPr="008E7C4E">
        <w:rPr>
          <w:rFonts w:asciiTheme="minorHAnsi" w:hAnsiTheme="minorHAnsi" w:cstheme="minorHAnsi"/>
          <w:szCs w:val="24"/>
          <w:lang w:eastAsia="ar-SA"/>
        </w:rPr>
        <w:t xml:space="preserve">a) Odabrani ponuditelj s kojim naručitelj sklapa ugovor o javnoj nabavi usluga  obavezan je dostaviti </w:t>
      </w:r>
      <w:r w:rsidRPr="008E7C4E">
        <w:rPr>
          <w:rFonts w:asciiTheme="minorHAnsi" w:hAnsiTheme="minorHAnsi" w:cstheme="minorHAnsi"/>
          <w:b/>
          <w:szCs w:val="24"/>
          <w:lang w:eastAsia="ar-SA"/>
        </w:rPr>
        <w:t xml:space="preserve">jamstvo za uredno ispunjenje ugovora </w:t>
      </w:r>
      <w:r w:rsidRPr="008E7C4E">
        <w:rPr>
          <w:rFonts w:asciiTheme="minorHAnsi" w:hAnsiTheme="minorHAnsi" w:cstheme="minorHAnsi"/>
          <w:szCs w:val="24"/>
          <w:lang w:eastAsia="ar-SA"/>
        </w:rPr>
        <w:t xml:space="preserve">u obliku bankarske garancije koju izdaje bankarska institucija nadležna za financijsko poslovanje gospodarskog subjekta. </w:t>
      </w:r>
    </w:p>
    <w:p w14:paraId="2391578B" w14:textId="77777777" w:rsidR="009415A0" w:rsidRPr="008E7C4E" w:rsidRDefault="009415A0" w:rsidP="009415A0">
      <w:pPr>
        <w:jc w:val="both"/>
        <w:rPr>
          <w:rFonts w:asciiTheme="minorHAnsi" w:hAnsiTheme="minorHAnsi" w:cstheme="minorHAnsi"/>
          <w:szCs w:val="24"/>
        </w:rPr>
      </w:pPr>
    </w:p>
    <w:p w14:paraId="19D8266C" w14:textId="12B18F20" w:rsidR="009415A0" w:rsidRPr="008E7C4E" w:rsidRDefault="009415A0" w:rsidP="009415A0">
      <w:pPr>
        <w:jc w:val="both"/>
        <w:rPr>
          <w:rFonts w:asciiTheme="minorHAnsi" w:hAnsiTheme="minorHAnsi" w:cstheme="minorHAnsi"/>
          <w:szCs w:val="24"/>
        </w:rPr>
      </w:pPr>
      <w:r w:rsidRPr="00B34418">
        <w:rPr>
          <w:rFonts w:asciiTheme="minorHAnsi" w:hAnsiTheme="minorHAnsi" w:cstheme="minorHAnsi"/>
          <w:szCs w:val="24"/>
        </w:rPr>
        <w:t xml:space="preserve">Jamstvo mora biti na iznos od </w:t>
      </w:r>
      <w:r w:rsidR="008E7C4E" w:rsidRPr="00B34418">
        <w:rPr>
          <w:rFonts w:asciiTheme="minorHAnsi" w:hAnsiTheme="minorHAnsi" w:cstheme="minorHAnsi"/>
          <w:szCs w:val="24"/>
        </w:rPr>
        <w:t>5</w:t>
      </w:r>
      <w:r w:rsidRPr="00B34418">
        <w:rPr>
          <w:rFonts w:asciiTheme="minorHAnsi" w:hAnsiTheme="minorHAnsi" w:cstheme="minorHAnsi"/>
          <w:szCs w:val="24"/>
        </w:rPr>
        <w:t>% (</w:t>
      </w:r>
      <w:r w:rsidR="008E7C4E" w:rsidRPr="00B34418">
        <w:rPr>
          <w:rFonts w:asciiTheme="minorHAnsi" w:hAnsiTheme="minorHAnsi" w:cstheme="minorHAnsi"/>
          <w:szCs w:val="24"/>
        </w:rPr>
        <w:t>pet</w:t>
      </w:r>
      <w:r w:rsidRPr="00B34418">
        <w:rPr>
          <w:rFonts w:asciiTheme="minorHAnsi" w:hAnsiTheme="minorHAnsi" w:cstheme="minorHAnsi"/>
          <w:szCs w:val="24"/>
        </w:rPr>
        <w:t xml:space="preserve"> posto) od iznosa ugovora bez PDV-a, s klauzulom </w:t>
      </w:r>
      <w:r w:rsidRPr="008E7C4E">
        <w:rPr>
          <w:rFonts w:asciiTheme="minorHAnsi" w:hAnsiTheme="minorHAnsi" w:cstheme="minorHAnsi"/>
          <w:szCs w:val="24"/>
        </w:rPr>
        <w:t xml:space="preserve">„plativo na prvi poziv“ odnosno „bez prava prigovora“, mora biti bezuvjetno i s rokom važenja 30 (trideset) dana dulje od predviđenog </w:t>
      </w:r>
      <w:r w:rsidR="008E7C4E" w:rsidRPr="008E7C4E">
        <w:rPr>
          <w:rFonts w:asciiTheme="minorHAnsi" w:hAnsiTheme="minorHAnsi" w:cstheme="minorHAnsi"/>
          <w:szCs w:val="24"/>
        </w:rPr>
        <w:t>datuma isteka ugovora</w:t>
      </w:r>
      <w:r w:rsidRPr="008E7C4E">
        <w:rPr>
          <w:rFonts w:asciiTheme="minorHAnsi" w:hAnsiTheme="minorHAnsi" w:cstheme="minorHAnsi"/>
          <w:szCs w:val="24"/>
        </w:rPr>
        <w:t>.</w:t>
      </w:r>
    </w:p>
    <w:p w14:paraId="1446B62F" w14:textId="77777777" w:rsidR="009415A0" w:rsidRPr="001444AC" w:rsidRDefault="009415A0" w:rsidP="009415A0">
      <w:pPr>
        <w:jc w:val="both"/>
        <w:rPr>
          <w:rFonts w:asciiTheme="minorHAnsi" w:hAnsiTheme="minorHAnsi" w:cstheme="minorHAnsi"/>
          <w:color w:val="FF0000"/>
          <w:szCs w:val="24"/>
        </w:rPr>
      </w:pPr>
    </w:p>
    <w:p w14:paraId="77C7DE58" w14:textId="77777777" w:rsidR="009415A0" w:rsidRPr="008E7C4E" w:rsidRDefault="009415A0" w:rsidP="009415A0">
      <w:pPr>
        <w:autoSpaceDE w:val="0"/>
        <w:autoSpaceDN w:val="0"/>
        <w:adjustRightInd w:val="0"/>
        <w:rPr>
          <w:rFonts w:asciiTheme="minorHAnsi" w:eastAsia="TimesNewRomanPSMT" w:hAnsiTheme="minorHAnsi" w:cstheme="minorHAnsi"/>
          <w:szCs w:val="24"/>
        </w:rPr>
      </w:pPr>
      <w:r w:rsidRPr="008E7C4E">
        <w:rPr>
          <w:rFonts w:asciiTheme="minorHAnsi" w:eastAsia="TimesNewRomanPSMT" w:hAnsiTheme="minorHAnsi" w:cstheme="minorHAnsi"/>
          <w:szCs w:val="24"/>
        </w:rPr>
        <w:t>Odabrani ponuditelj je dužan u roku od 8 (osam) dana od dana zaključivanja ugovora o javnoj nabavi (a prije isteka jamstva za ozbiljnost ponude) jamstvo za uredno ispunjenje ugovora uručiti Naručitelju.</w:t>
      </w:r>
    </w:p>
    <w:p w14:paraId="49A9DBCA" w14:textId="5F540436" w:rsidR="009415A0" w:rsidRPr="001444AC" w:rsidRDefault="009415A0" w:rsidP="009415A0">
      <w:pPr>
        <w:jc w:val="both"/>
        <w:rPr>
          <w:rFonts w:asciiTheme="minorHAnsi" w:hAnsiTheme="minorHAnsi" w:cstheme="minorHAnsi"/>
          <w:color w:val="FF0000"/>
          <w:szCs w:val="24"/>
        </w:rPr>
      </w:pPr>
      <w:r w:rsidRPr="008E7C4E">
        <w:rPr>
          <w:rFonts w:asciiTheme="minorHAnsi" w:hAnsiTheme="minorHAnsi" w:cstheme="minorHAnsi"/>
          <w:szCs w:val="24"/>
        </w:rPr>
        <w:t xml:space="preserve">Iznimno od prethodno propisanog jamstva za uredno ispunjenje ugovora za slučaj povrede ugovornih obveza, odabrani ponuditelj može naručitelju. uplatiti novčani polog u traženom iznosu na žiro račun kod PRIVREDNA BANKA ZAGREB d.d. IBAN: </w:t>
      </w:r>
      <w:r w:rsidRPr="008E7C4E">
        <w:rPr>
          <w:rFonts w:asciiTheme="minorHAnsi" w:hAnsiTheme="minorHAnsi" w:cstheme="minorHAnsi"/>
          <w:szCs w:val="24"/>
          <w:u w:val="single"/>
        </w:rPr>
        <w:t>HR38 2340 0091 1103 3070 6</w:t>
      </w:r>
      <w:r w:rsidRPr="008E7C4E">
        <w:rPr>
          <w:rFonts w:asciiTheme="minorHAnsi" w:hAnsiTheme="minorHAnsi" w:cstheme="minorHAnsi"/>
          <w:szCs w:val="24"/>
        </w:rPr>
        <w:t xml:space="preserve"> , model: 00 , poziv na broj: OIB ponuditelja, opis plaćanja: Jamstvo za uredno ispunjenje ugovora</w:t>
      </w:r>
      <w:r w:rsidRPr="001444AC">
        <w:rPr>
          <w:rFonts w:asciiTheme="minorHAnsi" w:hAnsiTheme="minorHAnsi" w:cstheme="minorHAnsi"/>
          <w:color w:val="FF0000"/>
          <w:szCs w:val="24"/>
        </w:rPr>
        <w:t xml:space="preserve"> </w:t>
      </w:r>
      <w:r w:rsidRPr="00815516">
        <w:rPr>
          <w:rFonts w:asciiTheme="minorHAnsi" w:hAnsiTheme="minorHAnsi" w:cstheme="minorHAnsi"/>
          <w:szCs w:val="24"/>
        </w:rPr>
        <w:t>– ev.br.</w:t>
      </w:r>
      <w:bookmarkEnd w:id="117"/>
      <w:r w:rsidR="008E7C4E" w:rsidRPr="00815516">
        <w:rPr>
          <w:rFonts w:asciiTheme="minorHAnsi" w:hAnsiTheme="minorHAnsi" w:cstheme="minorHAnsi"/>
          <w:szCs w:val="24"/>
        </w:rPr>
        <w:t>8</w:t>
      </w:r>
      <w:r w:rsidRPr="00815516">
        <w:rPr>
          <w:rFonts w:asciiTheme="minorHAnsi" w:hAnsiTheme="minorHAnsi" w:cstheme="minorHAnsi"/>
          <w:szCs w:val="24"/>
        </w:rPr>
        <w:t>-</w:t>
      </w:r>
      <w:r w:rsidR="009479FD" w:rsidRPr="00815516">
        <w:rPr>
          <w:rFonts w:asciiTheme="minorHAnsi" w:hAnsiTheme="minorHAnsi" w:cstheme="minorHAnsi"/>
          <w:szCs w:val="24"/>
        </w:rPr>
        <w:t>21</w:t>
      </w:r>
      <w:r w:rsidRPr="00815516">
        <w:rPr>
          <w:rFonts w:asciiTheme="minorHAnsi" w:hAnsiTheme="minorHAnsi" w:cstheme="minorHAnsi"/>
          <w:szCs w:val="24"/>
        </w:rPr>
        <w:t>-OT.</w:t>
      </w:r>
    </w:p>
    <w:p w14:paraId="1461BE1C" w14:textId="33162063" w:rsidR="009415A0" w:rsidRPr="00B34418" w:rsidRDefault="009415A0" w:rsidP="009415A0">
      <w:pPr>
        <w:autoSpaceDE w:val="0"/>
        <w:autoSpaceDN w:val="0"/>
        <w:adjustRightInd w:val="0"/>
        <w:rPr>
          <w:rFonts w:asciiTheme="minorHAnsi" w:eastAsia="TimesNewRomanPSMT" w:hAnsiTheme="minorHAnsi" w:cstheme="minorHAnsi"/>
          <w:szCs w:val="24"/>
        </w:rPr>
      </w:pPr>
      <w:r w:rsidRPr="008E7C4E">
        <w:rPr>
          <w:rFonts w:asciiTheme="minorHAnsi" w:eastAsia="TimesNewRomanPSMT" w:hAnsiTheme="minorHAnsi" w:cstheme="minorHAnsi"/>
          <w:szCs w:val="24"/>
        </w:rPr>
        <w:lastRenderedPageBreak/>
        <w:t>U slučaju sklapanja ugovora sa zajednicom ponuditelja jamstvo za uredno ispunjenje Ugovora može dostaviti bilo koji član iz zajednice ponuditelja, u cijelosti ili parcijalno s članom/ovima zajednice, pod uvjetom da jamstvo za uredno ispunjenje ugovora, u bilo</w:t>
      </w:r>
      <w:r w:rsidRPr="001444AC">
        <w:rPr>
          <w:rFonts w:asciiTheme="minorHAnsi" w:eastAsia="TimesNewRomanPSMT" w:hAnsiTheme="minorHAnsi" w:cstheme="minorHAnsi"/>
          <w:color w:val="FF0000"/>
          <w:szCs w:val="24"/>
        </w:rPr>
        <w:t xml:space="preserve"> </w:t>
      </w:r>
      <w:r w:rsidRPr="00B34418">
        <w:rPr>
          <w:rFonts w:asciiTheme="minorHAnsi" w:eastAsia="TimesNewRomanPSMT" w:hAnsiTheme="minorHAnsi" w:cstheme="minorHAnsi"/>
          <w:szCs w:val="24"/>
        </w:rPr>
        <w:t xml:space="preserve">kojem slučaju treba iznositi </w:t>
      </w:r>
      <w:r w:rsidR="008E7C4E" w:rsidRPr="00B34418">
        <w:rPr>
          <w:rFonts w:asciiTheme="minorHAnsi" w:eastAsia="TimesNewRomanPSMT" w:hAnsiTheme="minorHAnsi" w:cstheme="minorHAnsi"/>
          <w:szCs w:val="24"/>
        </w:rPr>
        <w:t>5</w:t>
      </w:r>
      <w:r w:rsidRPr="00B34418">
        <w:rPr>
          <w:rFonts w:asciiTheme="minorHAnsi" w:eastAsia="TimesNewRomanPSMT" w:hAnsiTheme="minorHAnsi" w:cstheme="minorHAnsi"/>
          <w:szCs w:val="24"/>
        </w:rPr>
        <w:t xml:space="preserve"> % (</w:t>
      </w:r>
      <w:r w:rsidR="008E7C4E" w:rsidRPr="00B34418">
        <w:rPr>
          <w:rFonts w:asciiTheme="minorHAnsi" w:eastAsia="TimesNewRomanPSMT" w:hAnsiTheme="minorHAnsi" w:cstheme="minorHAnsi"/>
          <w:szCs w:val="24"/>
        </w:rPr>
        <w:t>p</w:t>
      </w:r>
      <w:r w:rsidRPr="00B34418">
        <w:rPr>
          <w:rFonts w:asciiTheme="minorHAnsi" w:eastAsia="TimesNewRomanPSMT" w:hAnsiTheme="minorHAnsi" w:cstheme="minorHAnsi"/>
          <w:szCs w:val="24"/>
        </w:rPr>
        <w:t>etposto) od vrijednosti ugovora bez PDV-a.</w:t>
      </w:r>
    </w:p>
    <w:p w14:paraId="04C6F6F7"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p w14:paraId="5FFD1D72" w14:textId="77777777" w:rsidR="009415A0" w:rsidRPr="008E7C4E" w:rsidRDefault="009415A0" w:rsidP="009415A0">
      <w:pPr>
        <w:autoSpaceDE w:val="0"/>
        <w:autoSpaceDN w:val="0"/>
        <w:adjustRightInd w:val="0"/>
        <w:rPr>
          <w:rFonts w:asciiTheme="minorHAnsi" w:eastAsia="TimesNewRomanPSMT" w:hAnsiTheme="minorHAnsi" w:cstheme="minorHAnsi"/>
          <w:szCs w:val="24"/>
        </w:rPr>
      </w:pPr>
      <w:r w:rsidRPr="008E7C4E">
        <w:rPr>
          <w:rFonts w:asciiTheme="minorHAnsi" w:eastAsia="TimesNewRomanPSMT" w:hAnsiTheme="minorHAnsi" w:cstheme="minorHAnsi"/>
          <w:szCs w:val="24"/>
        </w:rPr>
        <w:t>Jamstvo za uredno ispunjenje Ugovora Naručitelj ima pravo naplatiti u sljedećim slučajevima:</w:t>
      </w:r>
    </w:p>
    <w:p w14:paraId="0C5F95B4" w14:textId="77777777" w:rsidR="009415A0" w:rsidRPr="008E7C4E" w:rsidRDefault="009415A0" w:rsidP="009415A0">
      <w:pPr>
        <w:pStyle w:val="Odlomakpopisa"/>
        <w:numPr>
          <w:ilvl w:val="0"/>
          <w:numId w:val="34"/>
        </w:numPr>
        <w:autoSpaceDE w:val="0"/>
        <w:autoSpaceDN w:val="0"/>
        <w:adjustRightInd w:val="0"/>
        <w:rPr>
          <w:rFonts w:asciiTheme="minorHAnsi" w:eastAsia="TimesNewRomanPSMT" w:hAnsiTheme="minorHAnsi" w:cstheme="minorHAnsi"/>
          <w:szCs w:val="24"/>
        </w:rPr>
      </w:pPr>
      <w:r w:rsidRPr="008E7C4E">
        <w:rPr>
          <w:rFonts w:asciiTheme="minorHAnsi" w:eastAsia="TimesNewRomanPSMT" w:hAnsiTheme="minorHAnsi" w:cstheme="minorHAnsi"/>
          <w:szCs w:val="24"/>
        </w:rPr>
        <w:t>u slučaju svake povrede ugovorne obveze od strane odabranog ponuditelja zbog koje Naručitelju nastane šteta i to u iznosu visine nastale štete s pripadajućim kamatama.</w:t>
      </w:r>
    </w:p>
    <w:p w14:paraId="113242C8" w14:textId="77777777" w:rsidR="009415A0" w:rsidRPr="008E7C4E" w:rsidRDefault="009415A0" w:rsidP="009415A0">
      <w:pPr>
        <w:pStyle w:val="Odlomakpopisa"/>
        <w:numPr>
          <w:ilvl w:val="0"/>
          <w:numId w:val="35"/>
        </w:numPr>
        <w:autoSpaceDE w:val="0"/>
        <w:autoSpaceDN w:val="0"/>
        <w:adjustRightInd w:val="0"/>
        <w:rPr>
          <w:rFonts w:asciiTheme="minorHAnsi" w:eastAsia="TimesNewRomanPSMT" w:hAnsiTheme="minorHAnsi" w:cstheme="minorHAnsi"/>
          <w:szCs w:val="24"/>
        </w:rPr>
      </w:pPr>
      <w:r w:rsidRPr="008E7C4E">
        <w:rPr>
          <w:rFonts w:asciiTheme="minorHAnsi" w:eastAsia="TimesNewRomanPSMT" w:hAnsiTheme="minorHAnsi" w:cstheme="minorHAnsi"/>
          <w:szCs w:val="24"/>
        </w:rPr>
        <w:t>radi naplate ugovorne kazne zbog zakašnjenja odabranog ponuditelja u ispunjenju svojih obveza iz ugovora o javnoj nabavi, i to u visini ugovorne kazne.</w:t>
      </w:r>
    </w:p>
    <w:p w14:paraId="5038BB69" w14:textId="77777777" w:rsidR="009415A0" w:rsidRPr="008E7C4E" w:rsidRDefault="009415A0" w:rsidP="009415A0">
      <w:pPr>
        <w:pStyle w:val="Odlomakpopisa"/>
        <w:numPr>
          <w:ilvl w:val="0"/>
          <w:numId w:val="35"/>
        </w:numPr>
        <w:autoSpaceDE w:val="0"/>
        <w:autoSpaceDN w:val="0"/>
        <w:adjustRightInd w:val="0"/>
        <w:rPr>
          <w:rFonts w:asciiTheme="minorHAnsi" w:eastAsia="TimesNewRomanPSMT" w:hAnsiTheme="minorHAnsi" w:cstheme="minorHAnsi"/>
          <w:szCs w:val="24"/>
        </w:rPr>
      </w:pPr>
      <w:r w:rsidRPr="008E7C4E">
        <w:rPr>
          <w:rFonts w:asciiTheme="minorHAnsi" w:eastAsia="TimesNewRomanPSMT" w:hAnsiTheme="minorHAnsi" w:cstheme="minorHAnsi"/>
          <w:szCs w:val="24"/>
        </w:rPr>
        <w:t>u slučaju neispunjenja ugovorne obveze od strane odabranog ponuditelja zbog razloga za koje je odgovoran odabrani ponuditelj kao i u slučaju raskida ugovora kojeg je uzrokovao odabrani ponuditelj, i to u punom iznosu jamstva.</w:t>
      </w:r>
    </w:p>
    <w:p w14:paraId="18719085" w14:textId="52A1D567" w:rsidR="009415A0" w:rsidRPr="008E7C4E" w:rsidRDefault="009415A0" w:rsidP="008E7C4E">
      <w:pPr>
        <w:pStyle w:val="Odlomakpopisa"/>
        <w:numPr>
          <w:ilvl w:val="0"/>
          <w:numId w:val="35"/>
        </w:numPr>
        <w:autoSpaceDE w:val="0"/>
        <w:autoSpaceDN w:val="0"/>
        <w:adjustRightInd w:val="0"/>
        <w:rPr>
          <w:rFonts w:asciiTheme="minorHAnsi" w:eastAsia="TimesNewRomanPSMT" w:hAnsiTheme="minorHAnsi" w:cstheme="minorHAnsi"/>
          <w:szCs w:val="24"/>
        </w:rPr>
      </w:pPr>
      <w:r w:rsidRPr="008E7C4E">
        <w:rPr>
          <w:rFonts w:asciiTheme="minorHAnsi" w:eastAsia="Wingdings-Regular" w:hAnsiTheme="minorHAnsi" w:cstheme="minorHAnsi"/>
          <w:szCs w:val="24"/>
        </w:rPr>
        <w:t xml:space="preserve"> </w:t>
      </w:r>
      <w:r w:rsidRPr="008E7C4E">
        <w:rPr>
          <w:rFonts w:asciiTheme="minorHAnsi" w:eastAsia="TimesNewRomanPSMT" w:hAnsiTheme="minorHAnsi" w:cstheme="minorHAnsi"/>
          <w:szCs w:val="24"/>
        </w:rPr>
        <w:t>u drugim slučajevima, radi naplate potraživanja koja Naručitelj ima prema odabranom</w:t>
      </w:r>
      <w:r w:rsidR="008E7C4E" w:rsidRPr="008E7C4E">
        <w:rPr>
          <w:rFonts w:asciiTheme="minorHAnsi" w:eastAsia="TimesNewRomanPSMT" w:hAnsiTheme="minorHAnsi" w:cstheme="minorHAnsi"/>
          <w:szCs w:val="24"/>
        </w:rPr>
        <w:t xml:space="preserve"> </w:t>
      </w:r>
      <w:r w:rsidRPr="008E7C4E">
        <w:rPr>
          <w:rFonts w:asciiTheme="minorHAnsi" w:eastAsia="TimesNewRomanPSMT" w:hAnsiTheme="minorHAnsi" w:cstheme="minorHAnsi"/>
          <w:szCs w:val="24"/>
        </w:rPr>
        <w:t>ponuditelju u svezi s ugovorom o javnoj nabavi do visine iznosa koje Naručitelj potražuje.</w:t>
      </w:r>
    </w:p>
    <w:p w14:paraId="6213F427" w14:textId="081DB672" w:rsidR="009415A0" w:rsidRPr="00400647" w:rsidRDefault="009415A0" w:rsidP="00400647">
      <w:pPr>
        <w:pStyle w:val="Odlomakpopisa"/>
        <w:numPr>
          <w:ilvl w:val="0"/>
          <w:numId w:val="36"/>
        </w:numPr>
        <w:autoSpaceDE w:val="0"/>
        <w:autoSpaceDN w:val="0"/>
        <w:adjustRightInd w:val="0"/>
        <w:rPr>
          <w:rFonts w:asciiTheme="minorHAnsi" w:eastAsia="TimesNewRomanPSMT" w:hAnsiTheme="minorHAnsi" w:cstheme="minorHAnsi"/>
          <w:szCs w:val="24"/>
        </w:rPr>
      </w:pPr>
      <w:r w:rsidRPr="008E7C4E">
        <w:rPr>
          <w:rFonts w:asciiTheme="minorHAnsi" w:eastAsia="TimesNewRomanPSMT" w:hAnsiTheme="minorHAnsi" w:cstheme="minorHAnsi"/>
          <w:szCs w:val="24"/>
        </w:rPr>
        <w:t>uvijek kada je to predviđeno ostalim odredbama ugovora o javnoj nabavi.</w:t>
      </w:r>
      <w:r w:rsidRPr="00400647">
        <w:rPr>
          <w:rFonts w:asciiTheme="minorHAnsi" w:hAnsiTheme="minorHAnsi" w:cstheme="minorHAnsi"/>
          <w:b/>
          <w:color w:val="FF0000"/>
          <w:sz w:val="21"/>
          <w:szCs w:val="21"/>
        </w:rPr>
        <w:tab/>
      </w:r>
    </w:p>
    <w:p w14:paraId="328A5496" w14:textId="77777777" w:rsidR="009415A0" w:rsidRPr="00400647" w:rsidRDefault="009415A0" w:rsidP="00E91B71">
      <w:pPr>
        <w:pStyle w:val="Naslov2"/>
        <w:numPr>
          <w:ilvl w:val="1"/>
          <w:numId w:val="31"/>
        </w:numPr>
      </w:pPr>
      <w:bookmarkStart w:id="118" w:name="_Toc480807881"/>
      <w:bookmarkStart w:id="119" w:name="_Toc501308050"/>
      <w:r w:rsidRPr="00400647">
        <w:t>Datum, vrijeme i mjesto dostave ponuda i javnog otvaranja ponuda</w:t>
      </w:r>
      <w:bookmarkEnd w:id="118"/>
      <w:bookmarkEnd w:id="119"/>
    </w:p>
    <w:p w14:paraId="7FDBBEDA" w14:textId="77777777" w:rsidR="009415A0" w:rsidRPr="00400647" w:rsidRDefault="009415A0" w:rsidP="009415A0">
      <w:pPr>
        <w:spacing w:after="120"/>
        <w:jc w:val="both"/>
        <w:rPr>
          <w:rFonts w:asciiTheme="minorHAnsi" w:hAnsiTheme="minorHAnsi" w:cstheme="minorHAnsi"/>
          <w:b/>
          <w:szCs w:val="24"/>
        </w:rPr>
      </w:pPr>
      <w:r w:rsidRPr="00400647">
        <w:rPr>
          <w:rFonts w:asciiTheme="minorHAnsi" w:hAnsiTheme="minorHAnsi" w:cstheme="minorHAnsi"/>
          <w:szCs w:val="24"/>
        </w:rPr>
        <w:t>Ponuditelj svoju elektroničku ponudu mora dostaviti, predajom u Elektronički oglasnik</w:t>
      </w:r>
      <w:r w:rsidRPr="001444AC">
        <w:rPr>
          <w:rFonts w:asciiTheme="minorHAnsi" w:hAnsiTheme="minorHAnsi" w:cstheme="minorHAnsi"/>
          <w:color w:val="FF0000"/>
          <w:szCs w:val="24"/>
        </w:rPr>
        <w:t xml:space="preserve"> </w:t>
      </w:r>
      <w:r w:rsidRPr="00400647">
        <w:rPr>
          <w:rFonts w:asciiTheme="minorHAnsi" w:hAnsiTheme="minorHAnsi" w:cstheme="minorHAnsi"/>
          <w:szCs w:val="24"/>
        </w:rPr>
        <w:t>javne nabave Republike Hrvatske, najkasnije do:</w:t>
      </w:r>
    </w:p>
    <w:p w14:paraId="2C35B286" w14:textId="210D6515" w:rsidR="009415A0" w:rsidRPr="001444AC" w:rsidRDefault="001F1E06" w:rsidP="009415A0">
      <w:pPr>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color w:val="FF0000"/>
          <w:szCs w:val="24"/>
        </w:rPr>
      </w:pPr>
      <w:r w:rsidRPr="001444AC">
        <w:rPr>
          <w:rFonts w:asciiTheme="minorHAnsi" w:hAnsiTheme="minorHAnsi" w:cstheme="minorHAnsi"/>
          <w:b/>
          <w:color w:val="FF0000"/>
          <w:szCs w:val="24"/>
        </w:rPr>
        <w:t>0</w:t>
      </w:r>
      <w:r w:rsidR="00400647">
        <w:rPr>
          <w:rFonts w:asciiTheme="minorHAnsi" w:hAnsiTheme="minorHAnsi" w:cstheme="minorHAnsi"/>
          <w:b/>
          <w:color w:val="FF0000"/>
          <w:szCs w:val="24"/>
        </w:rPr>
        <w:t>0.00</w:t>
      </w:r>
      <w:r w:rsidR="00A4687F" w:rsidRPr="001444AC">
        <w:rPr>
          <w:rFonts w:asciiTheme="minorHAnsi" w:hAnsiTheme="minorHAnsi" w:cstheme="minorHAnsi"/>
          <w:b/>
          <w:color w:val="FF0000"/>
          <w:szCs w:val="24"/>
        </w:rPr>
        <w:t>.2021</w:t>
      </w:r>
      <w:r w:rsidR="009415A0" w:rsidRPr="001444AC">
        <w:rPr>
          <w:rFonts w:asciiTheme="minorHAnsi" w:hAnsiTheme="minorHAnsi" w:cstheme="minorHAnsi"/>
          <w:b/>
          <w:color w:val="FF0000"/>
          <w:szCs w:val="24"/>
        </w:rPr>
        <w:t>. – 12:00 sati</w:t>
      </w:r>
    </w:p>
    <w:p w14:paraId="230E85F0" w14:textId="77777777" w:rsidR="009415A0" w:rsidRPr="00400647" w:rsidRDefault="009415A0" w:rsidP="009415A0">
      <w:pPr>
        <w:spacing w:after="120"/>
        <w:rPr>
          <w:rFonts w:asciiTheme="minorHAnsi" w:hAnsiTheme="minorHAnsi" w:cstheme="minorHAnsi"/>
          <w:b/>
          <w:szCs w:val="24"/>
        </w:rPr>
      </w:pPr>
      <w:r w:rsidRPr="00400647">
        <w:rPr>
          <w:rFonts w:asciiTheme="minorHAnsi" w:hAnsiTheme="minorHAnsi" w:cstheme="minorHAnsi"/>
          <w:b/>
          <w:szCs w:val="24"/>
        </w:rPr>
        <w:t>Dio ponude koji se dostavlja papirnato treba dostaviti na adresu Albanež d.o.o., Pomer, Pomer 1, 52100 Pula, najkasnije do isteka roka za dostavu ponuda.</w:t>
      </w:r>
    </w:p>
    <w:p w14:paraId="32E8E96B" w14:textId="42AB4B79" w:rsidR="009415A0" w:rsidRPr="00400647" w:rsidRDefault="009415A0" w:rsidP="009415A0">
      <w:pPr>
        <w:autoSpaceDE w:val="0"/>
        <w:autoSpaceDN w:val="0"/>
        <w:adjustRightInd w:val="0"/>
        <w:rPr>
          <w:rFonts w:asciiTheme="minorHAnsi" w:eastAsiaTheme="minorHAnsi" w:hAnsiTheme="minorHAnsi" w:cstheme="minorHAnsi"/>
          <w:b/>
          <w:bCs/>
          <w:szCs w:val="24"/>
        </w:rPr>
      </w:pPr>
      <w:r w:rsidRPr="00400647">
        <w:rPr>
          <w:rFonts w:asciiTheme="minorHAnsi" w:eastAsiaTheme="minorHAnsi" w:hAnsiTheme="minorHAnsi" w:cstheme="minorHAnsi"/>
          <w:b/>
          <w:bCs/>
          <w:szCs w:val="24"/>
        </w:rPr>
        <w:t>Naručitelj otklanja svaku odgovornost vezanu uz mogući neispravan rad e-oglasnika javne</w:t>
      </w:r>
      <w:r w:rsidR="00CF633C" w:rsidRPr="00400647">
        <w:rPr>
          <w:rFonts w:asciiTheme="minorHAnsi" w:eastAsiaTheme="minorHAnsi" w:hAnsiTheme="minorHAnsi" w:cstheme="minorHAnsi"/>
          <w:b/>
          <w:bCs/>
          <w:szCs w:val="24"/>
        </w:rPr>
        <w:t xml:space="preserve"> </w:t>
      </w:r>
      <w:r w:rsidRPr="00400647">
        <w:rPr>
          <w:rFonts w:asciiTheme="minorHAnsi" w:eastAsiaTheme="minorHAnsi" w:hAnsiTheme="minorHAnsi" w:cstheme="minorHAnsi"/>
          <w:b/>
          <w:bCs/>
          <w:szCs w:val="24"/>
        </w:rPr>
        <w:t>nabave „Narodnih novina“, zastoj u radu EOJN ili nemogućnost</w:t>
      </w:r>
      <w:r w:rsidR="00CF633C" w:rsidRPr="00400647">
        <w:rPr>
          <w:rFonts w:asciiTheme="minorHAnsi" w:eastAsiaTheme="minorHAnsi" w:hAnsiTheme="minorHAnsi" w:cstheme="minorHAnsi"/>
          <w:b/>
          <w:bCs/>
          <w:szCs w:val="24"/>
        </w:rPr>
        <w:t xml:space="preserve"> </w:t>
      </w:r>
      <w:r w:rsidRPr="00400647">
        <w:rPr>
          <w:rFonts w:asciiTheme="minorHAnsi" w:eastAsiaTheme="minorHAnsi" w:hAnsiTheme="minorHAnsi" w:cstheme="minorHAnsi"/>
          <w:b/>
          <w:bCs/>
          <w:szCs w:val="24"/>
        </w:rPr>
        <w:t>zainteresiranoga gospodarskog subjekta da ponudu u elektroničkom obliku dostavi u danome roku putem e-oglasnika javne nabave „Narodnih novina“.</w:t>
      </w:r>
    </w:p>
    <w:p w14:paraId="2C4F6BFD" w14:textId="77777777" w:rsidR="009415A0" w:rsidRPr="00400647" w:rsidRDefault="009415A0" w:rsidP="009415A0">
      <w:pPr>
        <w:autoSpaceDE w:val="0"/>
        <w:autoSpaceDN w:val="0"/>
        <w:adjustRightInd w:val="0"/>
        <w:rPr>
          <w:rFonts w:asciiTheme="minorHAnsi" w:eastAsia="TimesNewRomanPSMT" w:hAnsiTheme="minorHAnsi" w:cstheme="minorHAnsi"/>
          <w:szCs w:val="24"/>
        </w:rPr>
      </w:pPr>
      <w:r w:rsidRPr="00400647">
        <w:rPr>
          <w:rFonts w:asciiTheme="minorHAnsi" w:eastAsia="TimesNewRomanPSMT" w:hAnsiTheme="minorHAnsi" w:cstheme="minorHAnsi"/>
          <w:szCs w:val="24"/>
        </w:rPr>
        <w:t>Dijelovi ponude u papirnatom obliku koje nisu zaprimljene u propisanom roku za dostavu ponude neće se otvarati i vraćaju se ponuditelju neotvorene.</w:t>
      </w:r>
    </w:p>
    <w:p w14:paraId="7DEE92A3" w14:textId="77777777" w:rsidR="009415A0" w:rsidRPr="00400647" w:rsidRDefault="009415A0" w:rsidP="009415A0">
      <w:pPr>
        <w:autoSpaceDE w:val="0"/>
        <w:autoSpaceDN w:val="0"/>
        <w:adjustRightInd w:val="0"/>
        <w:rPr>
          <w:rFonts w:asciiTheme="minorHAnsi" w:eastAsiaTheme="minorHAnsi" w:hAnsiTheme="minorHAnsi" w:cstheme="minorHAnsi"/>
          <w:szCs w:val="24"/>
        </w:rPr>
      </w:pPr>
      <w:r w:rsidRPr="00400647">
        <w:rPr>
          <w:rFonts w:asciiTheme="minorHAnsi" w:eastAsiaTheme="minorHAnsi" w:hAnsiTheme="minorHAnsi" w:cstheme="minorHAnsi"/>
          <w:szCs w:val="24"/>
        </w:rPr>
        <w:t>Podaci o zaprimljenim ponudama, ponuditeljima i broju ponuda tajni su do otvaranja ponuda.</w:t>
      </w:r>
    </w:p>
    <w:p w14:paraId="447C6D3A" w14:textId="77777777" w:rsidR="009415A0" w:rsidRPr="00400647" w:rsidRDefault="009415A0" w:rsidP="009415A0">
      <w:pPr>
        <w:autoSpaceDE w:val="0"/>
        <w:autoSpaceDN w:val="0"/>
        <w:adjustRightInd w:val="0"/>
        <w:rPr>
          <w:rFonts w:asciiTheme="minorHAnsi" w:eastAsia="TimesNewRomanPSMT" w:hAnsiTheme="minorHAnsi" w:cstheme="minorHAnsi"/>
          <w:szCs w:val="24"/>
        </w:rPr>
      </w:pPr>
      <w:r w:rsidRPr="00400647">
        <w:rPr>
          <w:rFonts w:asciiTheme="minorHAnsi" w:eastAsia="TimesNewRomanPSMT" w:hAnsiTheme="minorHAnsi" w:cstheme="minorHAnsi"/>
          <w:szCs w:val="24"/>
        </w:rPr>
        <w:t>Prilikom elektroničke dostave ponuda, sva komunikacija, razmjena i pohrana informacija između ponuditelja i naručitelja obavlja se na način da se očuva integritet podataka i tajnost ponuda. Ovlaštene osobe Naručitelja imat će uvid u sadržaj ponud</w:t>
      </w:r>
      <w:r w:rsidRPr="00400647">
        <w:rPr>
          <w:rFonts w:asciiTheme="minorHAnsi" w:eastAsiaTheme="minorHAnsi" w:hAnsiTheme="minorHAnsi" w:cstheme="minorHAnsi"/>
          <w:szCs w:val="24"/>
        </w:rPr>
        <w:t>e tek po isteku roka za njihovu dostavu.</w:t>
      </w:r>
    </w:p>
    <w:p w14:paraId="74772734" w14:textId="5DF61734" w:rsidR="009415A0" w:rsidRPr="00400647" w:rsidRDefault="009415A0" w:rsidP="009415A0">
      <w:pPr>
        <w:spacing w:after="120"/>
        <w:jc w:val="both"/>
        <w:rPr>
          <w:rFonts w:asciiTheme="minorHAnsi" w:hAnsiTheme="minorHAnsi" w:cstheme="minorHAnsi"/>
          <w:szCs w:val="24"/>
        </w:rPr>
      </w:pPr>
      <w:r w:rsidRPr="001444AC">
        <w:rPr>
          <w:rFonts w:asciiTheme="minorHAnsi" w:hAnsiTheme="minorHAnsi" w:cstheme="minorHAnsi"/>
          <w:b/>
          <w:color w:val="FF0000"/>
          <w:szCs w:val="24"/>
        </w:rPr>
        <w:t xml:space="preserve"> Javno otvaranje</w:t>
      </w:r>
      <w:r w:rsidRPr="001444AC">
        <w:rPr>
          <w:rFonts w:asciiTheme="minorHAnsi" w:hAnsiTheme="minorHAnsi" w:cstheme="minorHAnsi"/>
          <w:color w:val="FF0000"/>
          <w:szCs w:val="24"/>
        </w:rPr>
        <w:t xml:space="preserve"> ponuda održati će se </w:t>
      </w:r>
      <w:r w:rsidR="001F1E06" w:rsidRPr="001444AC">
        <w:rPr>
          <w:rFonts w:asciiTheme="minorHAnsi" w:hAnsiTheme="minorHAnsi" w:cstheme="minorHAnsi"/>
          <w:b/>
          <w:color w:val="FF0000"/>
          <w:szCs w:val="24"/>
          <w:u w:val="single"/>
        </w:rPr>
        <w:t>0</w:t>
      </w:r>
      <w:r w:rsidR="00400647">
        <w:rPr>
          <w:rFonts w:asciiTheme="minorHAnsi" w:hAnsiTheme="minorHAnsi" w:cstheme="minorHAnsi"/>
          <w:b/>
          <w:color w:val="FF0000"/>
          <w:szCs w:val="24"/>
          <w:u w:val="single"/>
        </w:rPr>
        <w:t>0.00</w:t>
      </w:r>
      <w:r w:rsidR="00A4687F" w:rsidRPr="001444AC">
        <w:rPr>
          <w:rFonts w:asciiTheme="minorHAnsi" w:hAnsiTheme="minorHAnsi" w:cstheme="minorHAnsi"/>
          <w:b/>
          <w:color w:val="FF0000"/>
          <w:szCs w:val="24"/>
          <w:u w:val="single"/>
        </w:rPr>
        <w:t>.2021</w:t>
      </w:r>
      <w:r w:rsidRPr="001444AC">
        <w:rPr>
          <w:rFonts w:asciiTheme="minorHAnsi" w:hAnsiTheme="minorHAnsi" w:cstheme="minorHAnsi"/>
          <w:b/>
          <w:color w:val="FF0000"/>
          <w:szCs w:val="24"/>
          <w:u w:val="single"/>
        </w:rPr>
        <w:t>. s početkom u 12:00 sati</w:t>
      </w:r>
      <w:r w:rsidRPr="001444AC">
        <w:rPr>
          <w:rFonts w:asciiTheme="minorHAnsi" w:hAnsiTheme="minorHAnsi" w:cstheme="minorHAnsi"/>
          <w:color w:val="FF0000"/>
          <w:szCs w:val="24"/>
        </w:rPr>
        <w:t xml:space="preserve"> u </w:t>
      </w:r>
      <w:r w:rsidRPr="00400647">
        <w:rPr>
          <w:rFonts w:asciiTheme="minorHAnsi" w:hAnsiTheme="minorHAnsi" w:cstheme="minorHAnsi"/>
          <w:szCs w:val="24"/>
        </w:rPr>
        <w:t>prostorijama naručitelja na adresi:</w:t>
      </w:r>
    </w:p>
    <w:p w14:paraId="1A27EDA1" w14:textId="77777777" w:rsidR="009415A0" w:rsidRPr="00400647" w:rsidRDefault="009415A0" w:rsidP="009415A0">
      <w:pPr>
        <w:spacing w:after="120"/>
        <w:jc w:val="both"/>
        <w:rPr>
          <w:rFonts w:asciiTheme="minorHAnsi" w:hAnsiTheme="minorHAnsi" w:cstheme="minorHAnsi"/>
          <w:szCs w:val="24"/>
        </w:rPr>
      </w:pPr>
      <w:r w:rsidRPr="00400647">
        <w:rPr>
          <w:rFonts w:asciiTheme="minorHAnsi" w:hAnsiTheme="minorHAnsi" w:cstheme="minorHAnsi"/>
          <w:szCs w:val="24"/>
        </w:rPr>
        <w:t>Albanež d.o.o., Pomer, Pomer 1, 52100 Pula.</w:t>
      </w:r>
    </w:p>
    <w:p w14:paraId="08D3F728" w14:textId="77777777" w:rsidR="009415A0" w:rsidRPr="00400647" w:rsidRDefault="009415A0" w:rsidP="009415A0">
      <w:pPr>
        <w:jc w:val="both"/>
        <w:rPr>
          <w:rFonts w:asciiTheme="minorHAnsi" w:hAnsiTheme="minorHAnsi" w:cstheme="minorHAnsi"/>
          <w:szCs w:val="24"/>
        </w:rPr>
      </w:pPr>
      <w:r w:rsidRPr="00400647">
        <w:rPr>
          <w:rFonts w:asciiTheme="minorHAnsi" w:hAnsiTheme="minorHAnsi" w:cstheme="minorHAnsi"/>
          <w:szCs w:val="24"/>
          <w:lang w:eastAsia="ar-SA"/>
        </w:rPr>
        <w:t xml:space="preserve">Javnom otvaranju ponuda smiju prisustvovati ovlašteni predstavnici Ponuditelja i druge osobe. </w:t>
      </w:r>
    </w:p>
    <w:p w14:paraId="46BD7FD0" w14:textId="77777777" w:rsidR="009415A0" w:rsidRPr="00400647" w:rsidRDefault="009415A0" w:rsidP="009415A0">
      <w:pPr>
        <w:suppressAutoHyphens/>
        <w:autoSpaceDE w:val="0"/>
        <w:autoSpaceDN w:val="0"/>
        <w:adjustRightInd w:val="0"/>
        <w:spacing w:after="120"/>
        <w:jc w:val="both"/>
        <w:rPr>
          <w:rFonts w:asciiTheme="minorHAnsi" w:hAnsiTheme="minorHAnsi" w:cstheme="minorHAnsi"/>
          <w:szCs w:val="24"/>
          <w:lang w:eastAsia="ar-SA"/>
        </w:rPr>
      </w:pPr>
      <w:r w:rsidRPr="00400647">
        <w:rPr>
          <w:rFonts w:asciiTheme="minorHAnsi" w:hAnsiTheme="minorHAnsi" w:cstheme="minorHAnsi"/>
          <w:szCs w:val="24"/>
          <w:lang w:eastAsia="ar-SA"/>
        </w:rPr>
        <w:lastRenderedPageBreak/>
        <w:t>Sukladno članku 282. stavak 8. ZJN 2016, pravo aktivnog sudjelovanja na javnom otvaranju ponuda imaju samo članovi stručnog povjerenstva za javnu nabavu i ovlašteni predstavnici Ponuditelja.</w:t>
      </w:r>
    </w:p>
    <w:p w14:paraId="6EDD36EF" w14:textId="77777777" w:rsidR="009415A0" w:rsidRPr="00400647" w:rsidRDefault="009415A0" w:rsidP="009415A0">
      <w:pPr>
        <w:autoSpaceDE w:val="0"/>
        <w:autoSpaceDN w:val="0"/>
        <w:adjustRightInd w:val="0"/>
        <w:spacing w:after="120"/>
        <w:jc w:val="both"/>
        <w:rPr>
          <w:rFonts w:asciiTheme="minorHAnsi" w:hAnsiTheme="minorHAnsi" w:cstheme="minorHAnsi"/>
          <w:szCs w:val="24"/>
        </w:rPr>
      </w:pPr>
      <w:r w:rsidRPr="00400647">
        <w:rPr>
          <w:rFonts w:asciiTheme="minorHAnsi" w:hAnsiTheme="minorHAnsi" w:cstheme="minorHAnsi"/>
          <w:szCs w:val="24"/>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400647">
        <w:rPr>
          <w:rFonts w:asciiTheme="minorHAnsi" w:hAnsiTheme="minorHAnsi" w:cstheme="minorHAnsi"/>
          <w:szCs w:val="24"/>
        </w:rPr>
        <w:t xml:space="preserve">. </w:t>
      </w:r>
    </w:p>
    <w:p w14:paraId="37917000" w14:textId="77777777" w:rsidR="009415A0" w:rsidRPr="00400647" w:rsidRDefault="009415A0" w:rsidP="009415A0">
      <w:pPr>
        <w:autoSpaceDE w:val="0"/>
        <w:autoSpaceDN w:val="0"/>
        <w:adjustRightInd w:val="0"/>
        <w:spacing w:after="120"/>
        <w:jc w:val="both"/>
        <w:rPr>
          <w:rFonts w:asciiTheme="minorHAnsi" w:hAnsiTheme="minorHAnsi" w:cstheme="minorHAnsi"/>
          <w:szCs w:val="24"/>
        </w:rPr>
      </w:pPr>
      <w:r w:rsidRPr="00400647">
        <w:rPr>
          <w:rFonts w:asciiTheme="minorHAnsi" w:hAnsiTheme="minorHAnsi" w:cstheme="minorHAnsi"/>
          <w:szCs w:val="24"/>
        </w:rPr>
        <w:t>Zapisnik o otvaranju ponuda Naručitelj će odmah uručiti svim ovlaštenim predstavnicima Ponuditelja nazočnima na javnom otvaranju.</w:t>
      </w:r>
    </w:p>
    <w:p w14:paraId="61828F88" w14:textId="77777777" w:rsidR="009415A0" w:rsidRPr="001444AC" w:rsidRDefault="009415A0" w:rsidP="00E91B71">
      <w:pPr>
        <w:pStyle w:val="Naslov2"/>
        <w:numPr>
          <w:ilvl w:val="1"/>
          <w:numId w:val="31"/>
        </w:numPr>
      </w:pPr>
      <w:bookmarkStart w:id="120" w:name="_Toc501308051"/>
      <w:r w:rsidRPr="001444AC">
        <w:t>Dokumenti koji će se nakon završetka postupka javne nabave vratiti ponuditeljima</w:t>
      </w:r>
      <w:bookmarkEnd w:id="120"/>
    </w:p>
    <w:p w14:paraId="68C944F2" w14:textId="77777777" w:rsidR="009415A0" w:rsidRPr="00B34418" w:rsidRDefault="009415A0" w:rsidP="009415A0">
      <w:pPr>
        <w:autoSpaceDE w:val="0"/>
        <w:autoSpaceDN w:val="0"/>
        <w:adjustRightInd w:val="0"/>
        <w:spacing w:after="120"/>
        <w:ind w:right="-1"/>
        <w:jc w:val="both"/>
        <w:rPr>
          <w:rFonts w:asciiTheme="minorHAnsi" w:hAnsiTheme="minorHAnsi" w:cstheme="minorHAnsi"/>
          <w:szCs w:val="24"/>
        </w:rPr>
      </w:pPr>
      <w:r w:rsidRPr="00B34418">
        <w:rPr>
          <w:rFonts w:asciiTheme="minorHAnsi" w:hAnsiTheme="minorHAnsi" w:cstheme="minorHAnsi"/>
          <w:szCs w:val="24"/>
        </w:rPr>
        <w:t>Naručitelj će vratiti neodabranim ponuditeljima jamstvo za ozbiljnost ponude odnosno izvršiti povrat novčanog pologa u roku od 10 dana od dana potpisivanja ugovora odnosno dostave jamstva za uredno ispunjenje ugovora.</w:t>
      </w:r>
    </w:p>
    <w:p w14:paraId="0C66F160" w14:textId="77777777" w:rsidR="009415A0" w:rsidRPr="001444AC" w:rsidRDefault="009415A0" w:rsidP="009415A0">
      <w:pPr>
        <w:autoSpaceDE w:val="0"/>
        <w:autoSpaceDN w:val="0"/>
        <w:adjustRightInd w:val="0"/>
        <w:spacing w:after="120"/>
        <w:ind w:right="-1"/>
        <w:jc w:val="both"/>
        <w:rPr>
          <w:rFonts w:asciiTheme="minorHAnsi" w:hAnsiTheme="minorHAnsi" w:cstheme="minorHAnsi"/>
          <w:color w:val="FF0000"/>
          <w:szCs w:val="24"/>
        </w:rPr>
      </w:pPr>
    </w:p>
    <w:p w14:paraId="6446B435" w14:textId="77777777" w:rsidR="009415A0" w:rsidRPr="001444AC" w:rsidRDefault="009415A0" w:rsidP="00E91B71">
      <w:pPr>
        <w:pStyle w:val="Naslov2"/>
        <w:numPr>
          <w:ilvl w:val="1"/>
          <w:numId w:val="31"/>
        </w:numPr>
      </w:pPr>
      <w:bookmarkStart w:id="121" w:name="_Toc480807891"/>
      <w:bookmarkStart w:id="122" w:name="_Toc501308052"/>
      <w:r w:rsidRPr="001444AC">
        <w:t>Posebni uvjeti za izvršenje ugovora ili okvirnog sporazuma</w:t>
      </w:r>
    </w:p>
    <w:p w14:paraId="5720383B" w14:textId="77777777" w:rsidR="009415A0" w:rsidRPr="00EA2A3D" w:rsidRDefault="009415A0" w:rsidP="00EA2A3D">
      <w:pPr>
        <w:autoSpaceDE w:val="0"/>
        <w:autoSpaceDN w:val="0"/>
        <w:adjustRightInd w:val="0"/>
        <w:rPr>
          <w:rFonts w:asciiTheme="minorHAnsi" w:eastAsia="TimesNewRomanPSMT" w:hAnsiTheme="minorHAnsi" w:cstheme="minorHAnsi"/>
          <w:szCs w:val="24"/>
        </w:rPr>
      </w:pPr>
      <w:r w:rsidRPr="00EA2A3D">
        <w:rPr>
          <w:rFonts w:asciiTheme="minorHAnsi" w:eastAsia="TimesNewRomanPSMT" w:hAnsiTheme="minorHAnsi" w:cstheme="minorHAnsi"/>
          <w:szCs w:val="24"/>
        </w:rPr>
        <w:t xml:space="preserve">Na sva pitanja koja se tiču ponuda, uvjeta, načina i postupka nabave, a nisu regulirana ovom </w:t>
      </w:r>
      <w:r w:rsidRPr="00EA2A3D">
        <w:rPr>
          <w:rFonts w:asciiTheme="minorHAnsi" w:eastAsiaTheme="minorHAnsi" w:hAnsiTheme="minorHAnsi" w:cstheme="minorHAnsi"/>
          <w:szCs w:val="24"/>
        </w:rPr>
        <w:t xml:space="preserve">Dokumentacijom o </w:t>
      </w:r>
      <w:r w:rsidRPr="00EA2A3D">
        <w:rPr>
          <w:rFonts w:asciiTheme="minorHAnsi" w:eastAsia="TimesNewRomanPSMT" w:hAnsiTheme="minorHAnsi" w:cstheme="minorHAnsi"/>
          <w:szCs w:val="24"/>
        </w:rPr>
        <w:t xml:space="preserve">nabavi primjenjivati će se odredbe ZJN 2016., Pravilnika o dokumentaciji o </w:t>
      </w:r>
      <w:r w:rsidRPr="00EA2A3D">
        <w:rPr>
          <w:rFonts w:asciiTheme="minorHAnsi" w:eastAsiaTheme="minorHAnsi" w:hAnsiTheme="minorHAnsi" w:cstheme="minorHAnsi"/>
          <w:szCs w:val="24"/>
        </w:rPr>
        <w:t xml:space="preserve">nabavi te ponudi u postupcima javne nabave (NN 65/2017) te drugi relevantni zakoni i podzakonski propisi Republike Hrvatske. Na ostale bitne uvjete u vezi s predmetom nadmetanja i ugovorom o </w:t>
      </w:r>
      <w:r w:rsidRPr="00EA2A3D">
        <w:rPr>
          <w:rFonts w:asciiTheme="minorHAnsi" w:eastAsia="TimesNewRomanPSMT" w:hAnsiTheme="minorHAnsi" w:cstheme="minorHAnsi"/>
          <w:szCs w:val="24"/>
        </w:rPr>
        <w:t xml:space="preserve">javnoj nabavi s odabranim ponuditeljem odgovarajuće će se primjenjivati odredbe Zakona o obveznim odnosima te drugi relevantni zakoni i podzakonski propisi koji reguliraju izvršenje </w:t>
      </w:r>
      <w:r w:rsidRPr="00EA2A3D">
        <w:rPr>
          <w:rFonts w:asciiTheme="minorHAnsi" w:eastAsiaTheme="minorHAnsi" w:hAnsiTheme="minorHAnsi" w:cstheme="minorHAnsi"/>
          <w:szCs w:val="24"/>
        </w:rPr>
        <w:t>predmetne vrste ugovora.</w:t>
      </w:r>
    </w:p>
    <w:p w14:paraId="0A1A03BB" w14:textId="77777777" w:rsidR="009415A0" w:rsidRPr="001444AC" w:rsidRDefault="009415A0" w:rsidP="009415A0">
      <w:pPr>
        <w:pStyle w:val="Odlomakpopisa"/>
        <w:autoSpaceDE w:val="0"/>
        <w:autoSpaceDN w:val="0"/>
        <w:adjustRightInd w:val="0"/>
        <w:rPr>
          <w:rFonts w:asciiTheme="minorHAnsi" w:eastAsia="TimesNewRomanPSMT" w:hAnsiTheme="minorHAnsi" w:cstheme="minorHAnsi"/>
          <w:color w:val="FF0000"/>
          <w:szCs w:val="24"/>
        </w:rPr>
      </w:pPr>
    </w:p>
    <w:bookmarkEnd w:id="121"/>
    <w:bookmarkEnd w:id="122"/>
    <w:p w14:paraId="230DDDAC" w14:textId="77777777" w:rsidR="009415A0" w:rsidRPr="001444AC" w:rsidRDefault="009415A0" w:rsidP="00E91B71">
      <w:pPr>
        <w:pStyle w:val="Naslov2"/>
        <w:numPr>
          <w:ilvl w:val="1"/>
          <w:numId w:val="31"/>
        </w:numPr>
      </w:pPr>
      <w:r w:rsidRPr="001444AC">
        <w:t>Navod o primjeni trgovačkih običaja (uzanci)</w:t>
      </w:r>
    </w:p>
    <w:p w14:paraId="65FDE6EC" w14:textId="77777777" w:rsidR="009415A0" w:rsidRPr="00EA2A3D" w:rsidRDefault="009415A0" w:rsidP="009415A0">
      <w:pPr>
        <w:autoSpaceDE w:val="0"/>
        <w:autoSpaceDN w:val="0"/>
        <w:adjustRightInd w:val="0"/>
        <w:rPr>
          <w:rFonts w:asciiTheme="minorHAnsi" w:eastAsia="TimesNewRomanPSMT" w:hAnsiTheme="minorHAnsi" w:cstheme="minorHAnsi"/>
          <w:szCs w:val="24"/>
        </w:rPr>
      </w:pPr>
      <w:r w:rsidRPr="00EA2A3D">
        <w:rPr>
          <w:rFonts w:asciiTheme="minorHAnsi" w:eastAsia="TimesNewRomanPSMT" w:hAnsiTheme="minorHAnsi" w:cstheme="minorHAnsi"/>
          <w:szCs w:val="24"/>
        </w:rPr>
        <w:t>Na izvršenje ugovora o javnoj nabavi neće se primjenjivati trgovački običaji (uzance).</w:t>
      </w:r>
    </w:p>
    <w:p w14:paraId="5890EAF6" w14:textId="77777777" w:rsidR="009415A0" w:rsidRPr="00EA2A3D" w:rsidRDefault="009415A0" w:rsidP="00E91B71">
      <w:pPr>
        <w:pStyle w:val="Naslov2"/>
        <w:numPr>
          <w:ilvl w:val="1"/>
          <w:numId w:val="31"/>
        </w:numPr>
      </w:pPr>
      <w:r w:rsidRPr="001444AC">
        <w:t xml:space="preserve">Podaci o tijelima kod kojih se može dobiti pravovaljana informacija o obvezama koje se odnose na poreze, zaštitu okoliša, odredbe o zaštiti radnoga mjesta i </w:t>
      </w:r>
      <w:r w:rsidRPr="00EA2A3D">
        <w:t>radne uvjete koji su na snazi na području na kojem će se izvoditi radovi</w:t>
      </w:r>
    </w:p>
    <w:p w14:paraId="4A92C98A" w14:textId="77777777" w:rsidR="009415A0" w:rsidRPr="00EA2A3D"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EA2A3D">
        <w:rPr>
          <w:rFonts w:asciiTheme="minorHAnsi" w:eastAsia="TimesNewRomanPSMT" w:hAnsiTheme="minorHAnsi" w:cstheme="minorHAnsi"/>
          <w:szCs w:val="24"/>
        </w:rPr>
        <w:t>Jedinstvena kontaktna točka u Hrvatskoj: http://psc.hr</w:t>
      </w:r>
    </w:p>
    <w:p w14:paraId="7C4A9BBB" w14:textId="77777777" w:rsidR="009415A0" w:rsidRPr="00EA2A3D"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EA2A3D">
        <w:rPr>
          <w:rFonts w:asciiTheme="minorHAnsi" w:eastAsia="TimesNewRomanPSMT" w:hAnsiTheme="minorHAnsi" w:cstheme="minorHAnsi"/>
          <w:szCs w:val="24"/>
        </w:rPr>
        <w:t>Centar unutarnjeg tržišta EU: www.cut.hr</w:t>
      </w:r>
    </w:p>
    <w:p w14:paraId="554544A7" w14:textId="77777777" w:rsidR="009415A0" w:rsidRPr="00EA2A3D"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EA2A3D">
        <w:rPr>
          <w:rFonts w:asciiTheme="minorHAnsi" w:eastAsia="TimesNewRomanPSMT" w:hAnsiTheme="minorHAnsi" w:cstheme="minorHAnsi"/>
          <w:szCs w:val="24"/>
        </w:rPr>
        <w:t>Ministarstvo graditeljstva i prostornog uređenja: http://www.mgipu.hr/</w:t>
      </w:r>
    </w:p>
    <w:p w14:paraId="5D678DE9" w14:textId="77777777" w:rsidR="009415A0" w:rsidRPr="00EA2A3D" w:rsidRDefault="009415A0" w:rsidP="009415A0">
      <w:pPr>
        <w:pStyle w:val="Odlomakpopisa"/>
        <w:autoSpaceDE w:val="0"/>
        <w:autoSpaceDN w:val="0"/>
        <w:adjustRightInd w:val="0"/>
        <w:ind w:left="360"/>
        <w:rPr>
          <w:rFonts w:asciiTheme="minorHAnsi" w:eastAsia="TimesNewRomanPSMT" w:hAnsiTheme="minorHAnsi" w:cstheme="minorHAnsi"/>
          <w:szCs w:val="24"/>
        </w:rPr>
      </w:pPr>
      <w:r w:rsidRPr="00EA2A3D">
        <w:rPr>
          <w:rFonts w:asciiTheme="minorHAnsi" w:eastAsia="TimesNewRomanPSMT" w:hAnsiTheme="minorHAnsi" w:cstheme="minorHAnsi"/>
          <w:szCs w:val="24"/>
        </w:rPr>
        <w:t>Ministarstvo zaštite okoliša i energetike: http://www.mzoip.hr/</w:t>
      </w:r>
    </w:p>
    <w:p w14:paraId="68BC1C47" w14:textId="77777777" w:rsidR="009415A0" w:rsidRPr="00EA2A3D" w:rsidRDefault="009415A0" w:rsidP="009415A0">
      <w:pPr>
        <w:pStyle w:val="Odlomakpopisa"/>
        <w:ind w:left="360"/>
        <w:jc w:val="both"/>
        <w:rPr>
          <w:rFonts w:asciiTheme="minorHAnsi" w:eastAsia="TimesNewRomanPSMT" w:hAnsiTheme="minorHAnsi" w:cstheme="minorHAnsi"/>
          <w:szCs w:val="24"/>
        </w:rPr>
      </w:pPr>
      <w:r w:rsidRPr="00EA2A3D">
        <w:rPr>
          <w:rFonts w:asciiTheme="minorHAnsi" w:eastAsia="TimesNewRomanPSMT" w:hAnsiTheme="minorHAnsi" w:cstheme="minorHAnsi"/>
          <w:szCs w:val="24"/>
        </w:rPr>
        <w:t xml:space="preserve">Ministarstvo financija – Porezna uprava: </w:t>
      </w:r>
      <w:hyperlink r:id="rId12" w:history="1">
        <w:r w:rsidRPr="00EA2A3D">
          <w:rPr>
            <w:rStyle w:val="Hiperveza"/>
            <w:rFonts w:asciiTheme="minorHAnsi" w:eastAsia="TimesNewRomanPSMT" w:hAnsiTheme="minorHAnsi" w:cstheme="minorHAnsi"/>
            <w:color w:val="auto"/>
            <w:szCs w:val="24"/>
          </w:rPr>
          <w:t>https://www.porezna-uprava.hr</w:t>
        </w:r>
      </w:hyperlink>
    </w:p>
    <w:p w14:paraId="1395BA92" w14:textId="77777777" w:rsidR="009415A0" w:rsidRPr="00EA2A3D" w:rsidRDefault="009415A0" w:rsidP="009415A0">
      <w:pPr>
        <w:pStyle w:val="Odlomakpopisa"/>
        <w:ind w:left="360"/>
        <w:jc w:val="both"/>
        <w:rPr>
          <w:rFonts w:asciiTheme="minorHAnsi" w:hAnsiTheme="minorHAnsi" w:cstheme="minorHAnsi"/>
          <w:bCs/>
          <w:iCs/>
          <w:szCs w:val="24"/>
        </w:rPr>
      </w:pPr>
    </w:p>
    <w:p w14:paraId="7223204B" w14:textId="77777777" w:rsidR="009415A0" w:rsidRPr="001444AC" w:rsidRDefault="009415A0" w:rsidP="00E91B71">
      <w:pPr>
        <w:pStyle w:val="Naslov2"/>
        <w:numPr>
          <w:ilvl w:val="1"/>
          <w:numId w:val="31"/>
        </w:numPr>
      </w:pPr>
      <w:r w:rsidRPr="001444AC">
        <w:t>Rok za donošenje odluke o odabiru</w:t>
      </w:r>
    </w:p>
    <w:p w14:paraId="489AD25C" w14:textId="77777777" w:rsidR="009415A0" w:rsidRPr="00EA2A3D" w:rsidRDefault="009415A0" w:rsidP="009415A0">
      <w:pPr>
        <w:autoSpaceDE w:val="0"/>
        <w:autoSpaceDN w:val="0"/>
        <w:adjustRightInd w:val="0"/>
        <w:rPr>
          <w:rFonts w:asciiTheme="minorHAnsi" w:eastAsia="TimesNewRomanPSMT" w:hAnsiTheme="minorHAnsi" w:cstheme="minorHAnsi"/>
          <w:szCs w:val="24"/>
        </w:rPr>
      </w:pPr>
      <w:bookmarkStart w:id="123" w:name="_Toc480807888"/>
      <w:bookmarkStart w:id="124" w:name="_Toc501308055"/>
      <w:r w:rsidRPr="00EA2A3D">
        <w:rPr>
          <w:rFonts w:asciiTheme="minorHAnsi" w:eastAsia="TimesNewRomanPSMT" w:hAnsiTheme="minorHAnsi" w:cstheme="minorHAnsi"/>
          <w:szCs w:val="24"/>
        </w:rPr>
        <w:t xml:space="preserve">Naručitelj, na temelju utvrđenih činjenica i okolnosti te na osnovi rezultata pregleda i ocjene ponuda i kriterija za odabir ponude, u postupku javne nabave donosi odluku o </w:t>
      </w:r>
      <w:r w:rsidRPr="00EA2A3D">
        <w:rPr>
          <w:rFonts w:asciiTheme="minorHAnsi" w:eastAsia="TimesNewRomanPSMT" w:hAnsiTheme="minorHAnsi" w:cstheme="minorHAnsi"/>
          <w:szCs w:val="24"/>
        </w:rPr>
        <w:lastRenderedPageBreak/>
        <w:t>odabiru odnosno, ako postoje razlozi za poništenje postupka javne nabave iz članka 298. ZJN-a 2016, odluku o poništenju.</w:t>
      </w:r>
    </w:p>
    <w:p w14:paraId="7684E9A9" w14:textId="77777777" w:rsidR="009415A0" w:rsidRPr="00EA2A3D" w:rsidRDefault="009415A0" w:rsidP="009415A0">
      <w:pPr>
        <w:autoSpaceDE w:val="0"/>
        <w:autoSpaceDN w:val="0"/>
        <w:adjustRightInd w:val="0"/>
        <w:rPr>
          <w:rFonts w:asciiTheme="minorHAnsi" w:eastAsia="TimesNewRomanPSMT" w:hAnsiTheme="minorHAnsi" w:cstheme="minorHAnsi"/>
          <w:szCs w:val="24"/>
        </w:rPr>
      </w:pPr>
      <w:r w:rsidRPr="00EA2A3D">
        <w:rPr>
          <w:rFonts w:asciiTheme="minorHAnsi" w:eastAsia="TimesNewRomanPSMT" w:hAnsiTheme="minorHAnsi" w:cstheme="minorHAnsi"/>
          <w:szCs w:val="24"/>
        </w:rPr>
        <w:t>Odluku o odabiru ili odluku o poništenju postupka javne nabave s preslikom zapisnika o pregledu i ocjeni, Naručitelj će dostaviti sudionicima postupka javne nabave putem EOJN RH.</w:t>
      </w:r>
    </w:p>
    <w:p w14:paraId="6404FB38" w14:textId="1A86FF7F" w:rsidR="009415A0" w:rsidRPr="00EA2A3D" w:rsidRDefault="009415A0" w:rsidP="009415A0">
      <w:pPr>
        <w:autoSpaceDE w:val="0"/>
        <w:autoSpaceDN w:val="0"/>
        <w:adjustRightInd w:val="0"/>
        <w:rPr>
          <w:rFonts w:asciiTheme="minorHAnsi" w:eastAsia="TimesNewRomanPSMT" w:hAnsiTheme="minorHAnsi" w:cstheme="minorHAnsi"/>
          <w:szCs w:val="24"/>
        </w:rPr>
      </w:pPr>
      <w:r w:rsidRPr="00EA2A3D">
        <w:rPr>
          <w:rFonts w:asciiTheme="minorHAnsi" w:eastAsia="TimesNewRomanPSMT" w:hAnsiTheme="minorHAnsi" w:cstheme="minorHAnsi"/>
          <w:szCs w:val="24"/>
        </w:rPr>
        <w:t xml:space="preserve">Rok za donošenje odluke o odabiru ili odluke o poništenju postupka javne nabave iznosi </w:t>
      </w:r>
      <w:r w:rsidR="0029030D" w:rsidRPr="00EA2A3D">
        <w:rPr>
          <w:rFonts w:asciiTheme="minorHAnsi" w:eastAsia="TimesNewRomanPSMT" w:hAnsiTheme="minorHAnsi" w:cstheme="minorHAnsi"/>
          <w:b/>
          <w:bCs/>
          <w:szCs w:val="24"/>
        </w:rPr>
        <w:t>6</w:t>
      </w:r>
      <w:r w:rsidRPr="00EA2A3D">
        <w:rPr>
          <w:rFonts w:asciiTheme="minorHAnsi" w:eastAsia="TimesNewRomanPSMT" w:hAnsiTheme="minorHAnsi" w:cstheme="minorHAnsi"/>
          <w:b/>
          <w:bCs/>
          <w:szCs w:val="24"/>
        </w:rPr>
        <w:t xml:space="preserve">0 dana </w:t>
      </w:r>
      <w:r w:rsidRPr="00EA2A3D">
        <w:rPr>
          <w:rFonts w:asciiTheme="minorHAnsi" w:eastAsia="TimesNewRomanPSMT" w:hAnsiTheme="minorHAnsi" w:cstheme="minorHAnsi"/>
          <w:szCs w:val="24"/>
        </w:rPr>
        <w:t>od isteka roka za dostavu ponude.</w:t>
      </w:r>
    </w:p>
    <w:p w14:paraId="2E2672E1" w14:textId="77777777" w:rsidR="009415A0" w:rsidRPr="00EA2A3D" w:rsidRDefault="009415A0" w:rsidP="009415A0">
      <w:pPr>
        <w:autoSpaceDE w:val="0"/>
        <w:autoSpaceDN w:val="0"/>
        <w:adjustRightInd w:val="0"/>
        <w:rPr>
          <w:rFonts w:asciiTheme="minorHAnsi" w:eastAsia="TimesNewRomanPSMT" w:hAnsiTheme="minorHAnsi" w:cstheme="minorHAnsi"/>
          <w:szCs w:val="24"/>
        </w:rPr>
      </w:pPr>
      <w:r w:rsidRPr="00EA2A3D">
        <w:rPr>
          <w:rFonts w:asciiTheme="minorHAnsi" w:eastAsia="TimesNewRomanPSMT" w:hAnsiTheme="minorHAnsi" w:cstheme="minorHAnsi"/>
          <w:szCs w:val="24"/>
        </w:rPr>
        <w:t>Za odabir je dovoljna jedna valjana ponuda.</w:t>
      </w:r>
    </w:p>
    <w:p w14:paraId="1411EBEC" w14:textId="7C09E6C5" w:rsidR="009415A0" w:rsidRPr="00EA2A3D" w:rsidRDefault="009415A0" w:rsidP="009415A0">
      <w:pPr>
        <w:autoSpaceDE w:val="0"/>
        <w:autoSpaceDN w:val="0"/>
        <w:adjustRightInd w:val="0"/>
        <w:rPr>
          <w:rFonts w:asciiTheme="minorHAnsi" w:eastAsia="TimesNewRomanPSMT" w:hAnsiTheme="minorHAnsi" w:cstheme="minorHAnsi"/>
          <w:szCs w:val="24"/>
        </w:rPr>
      </w:pPr>
      <w:r w:rsidRPr="00EA2A3D">
        <w:rPr>
          <w:rFonts w:asciiTheme="minorHAnsi" w:eastAsia="TimesNewRomanPSMT" w:hAnsiTheme="minorHAnsi" w:cstheme="minorHAnsi"/>
          <w:szCs w:val="24"/>
        </w:rPr>
        <w:t>Ako su dvije ili više valjanih ponuda jednako rangirane prema kriteriju za odabir ponude, Naručitelj će odabrati ponudu koja je zaprimljena ranije</w:t>
      </w:r>
      <w:r w:rsidR="00EA2A3D">
        <w:rPr>
          <w:rFonts w:asciiTheme="minorHAnsi" w:eastAsia="TimesNewRomanPSMT" w:hAnsiTheme="minorHAnsi" w:cstheme="minorHAnsi"/>
          <w:szCs w:val="24"/>
        </w:rPr>
        <w:t>.</w:t>
      </w:r>
    </w:p>
    <w:bookmarkEnd w:id="123"/>
    <w:bookmarkEnd w:id="124"/>
    <w:p w14:paraId="0E946978" w14:textId="77777777" w:rsidR="009415A0" w:rsidRPr="001444AC" w:rsidRDefault="009415A0" w:rsidP="00E91B71">
      <w:pPr>
        <w:pStyle w:val="Naslov2"/>
        <w:numPr>
          <w:ilvl w:val="1"/>
          <w:numId w:val="31"/>
        </w:numPr>
      </w:pPr>
      <w:r w:rsidRPr="001444AC">
        <w:t>Rok, način i uvjeti plaćanja</w:t>
      </w:r>
    </w:p>
    <w:p w14:paraId="6E9EE4ED" w14:textId="77777777" w:rsidR="009415A0" w:rsidRPr="00C50F0B" w:rsidRDefault="009415A0" w:rsidP="009415A0">
      <w:pPr>
        <w:autoSpaceDE w:val="0"/>
        <w:autoSpaceDN w:val="0"/>
        <w:adjustRightInd w:val="0"/>
        <w:rPr>
          <w:rFonts w:asciiTheme="minorHAnsi" w:eastAsia="TimesNewRomanPSMT" w:hAnsiTheme="minorHAnsi" w:cstheme="minorHAnsi"/>
          <w:szCs w:val="24"/>
        </w:rPr>
      </w:pPr>
      <w:bookmarkStart w:id="125" w:name="_Toc480807889"/>
      <w:bookmarkStart w:id="126" w:name="_Toc501308056"/>
      <w:r w:rsidRPr="00C50F0B">
        <w:rPr>
          <w:rFonts w:asciiTheme="minorHAnsi" w:eastAsia="TimesNewRomanPSMT" w:hAnsiTheme="minorHAnsi" w:cstheme="minorHAnsi"/>
          <w:szCs w:val="24"/>
        </w:rPr>
        <w:t>Sva plaćanja naručitelj će izvršiti na poslovni račun odabranog ponuditelja, odnosno podugovaratelja sukladno točki 7.3 ove DoN.</w:t>
      </w:r>
    </w:p>
    <w:p w14:paraId="60C14B1C" w14:textId="77777777" w:rsidR="009415A0" w:rsidRPr="00C50F0B" w:rsidRDefault="009415A0" w:rsidP="009415A0">
      <w:pPr>
        <w:autoSpaceDE w:val="0"/>
        <w:autoSpaceDN w:val="0"/>
        <w:adjustRightInd w:val="0"/>
        <w:rPr>
          <w:rFonts w:asciiTheme="minorHAnsi" w:eastAsia="TimesNewRomanPSMT" w:hAnsiTheme="minorHAnsi" w:cstheme="minorHAnsi"/>
          <w:szCs w:val="24"/>
        </w:rPr>
      </w:pPr>
      <w:r w:rsidRPr="00C50F0B">
        <w:rPr>
          <w:rFonts w:asciiTheme="minorHAnsi" w:eastAsia="TimesNewRomanPSMT" w:hAnsiTheme="minorHAnsi" w:cstheme="minorHAnsi"/>
          <w:szCs w:val="24"/>
        </w:rPr>
        <w:t>Naručitelj ne predviđa plaćanje predujma (avansa).</w:t>
      </w:r>
    </w:p>
    <w:p w14:paraId="27F5411D" w14:textId="77777777" w:rsidR="00C50F0B" w:rsidRPr="00C50F0B" w:rsidRDefault="00C50F0B" w:rsidP="00C50F0B">
      <w:pPr>
        <w:autoSpaceDE w:val="0"/>
        <w:autoSpaceDN w:val="0"/>
        <w:adjustRightInd w:val="0"/>
        <w:rPr>
          <w:rFonts w:asciiTheme="minorHAnsi" w:hAnsiTheme="minorHAnsi" w:cstheme="minorHAnsi"/>
          <w:szCs w:val="24"/>
        </w:rPr>
      </w:pPr>
      <w:r w:rsidRPr="00C50F0B">
        <w:rPr>
          <w:rFonts w:asciiTheme="minorHAnsi" w:hAnsiTheme="minorHAnsi" w:cstheme="minorHAnsi"/>
          <w:szCs w:val="24"/>
        </w:rPr>
        <w:t>Naručitelj će plaćanje pružanih usluga vršiti temeljem izdanih i od strane Naručitelja ovjerenih računa u roku od 60 dana od dana zaprimanja.</w:t>
      </w:r>
    </w:p>
    <w:p w14:paraId="20C98704" w14:textId="77777777" w:rsidR="007A331D" w:rsidRDefault="009415A0" w:rsidP="009415A0">
      <w:pPr>
        <w:autoSpaceDE w:val="0"/>
        <w:autoSpaceDN w:val="0"/>
        <w:adjustRightInd w:val="0"/>
        <w:rPr>
          <w:rFonts w:asciiTheme="minorHAnsi" w:eastAsia="TimesNewRomanPSMT" w:hAnsiTheme="minorHAnsi" w:cstheme="minorHAnsi"/>
          <w:szCs w:val="24"/>
        </w:rPr>
      </w:pPr>
      <w:r w:rsidRPr="00C50F0B">
        <w:rPr>
          <w:rFonts w:asciiTheme="minorHAnsi" w:eastAsia="TimesNewRomanPSMT" w:hAnsiTheme="minorHAnsi" w:cstheme="minorHAnsi"/>
          <w:szCs w:val="24"/>
        </w:rPr>
        <w:t xml:space="preserve">Ako se dio ugovora o javnoj nabavi daje u podugovor, Naručitelj će dio ugovora koji je izvršen od strane podugovaratelja plaćati direktno podugovaratelju. </w:t>
      </w:r>
    </w:p>
    <w:p w14:paraId="5D1BBB26" w14:textId="729387B1" w:rsidR="009415A0" w:rsidRPr="00C50F0B" w:rsidRDefault="009415A0" w:rsidP="009415A0">
      <w:pPr>
        <w:autoSpaceDE w:val="0"/>
        <w:autoSpaceDN w:val="0"/>
        <w:adjustRightInd w:val="0"/>
        <w:rPr>
          <w:rFonts w:asciiTheme="minorHAnsi" w:eastAsia="TimesNewRomanPSMT" w:hAnsiTheme="minorHAnsi" w:cstheme="minorHAnsi"/>
          <w:szCs w:val="24"/>
        </w:rPr>
      </w:pPr>
      <w:r w:rsidRPr="00C50F0B">
        <w:rPr>
          <w:rFonts w:asciiTheme="minorHAnsi" w:eastAsia="TimesNewRomanPSMT" w:hAnsiTheme="minorHAnsi" w:cstheme="minorHAnsi"/>
          <w:szCs w:val="24"/>
        </w:rPr>
        <w:t>Odabrani ponuditelj mora svojoj situaciji priložiti račune ili situacije svojih podugovaratelja koje je prethodno potvrdio. 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w:t>
      </w:r>
    </w:p>
    <w:p w14:paraId="0BE77B2C" w14:textId="77777777" w:rsidR="009415A0" w:rsidRPr="001444AC" w:rsidRDefault="009415A0" w:rsidP="009415A0">
      <w:pPr>
        <w:autoSpaceDE w:val="0"/>
        <w:autoSpaceDN w:val="0"/>
        <w:adjustRightInd w:val="0"/>
        <w:rPr>
          <w:rFonts w:asciiTheme="minorHAnsi" w:eastAsia="TimesNewRomanPSMT" w:hAnsiTheme="minorHAnsi" w:cstheme="minorHAnsi"/>
          <w:color w:val="FF0000"/>
          <w:szCs w:val="24"/>
        </w:rPr>
      </w:pPr>
    </w:p>
    <w:bookmarkEnd w:id="125"/>
    <w:bookmarkEnd w:id="126"/>
    <w:p w14:paraId="4A6CFCB5" w14:textId="77777777" w:rsidR="009415A0" w:rsidRPr="001444AC" w:rsidRDefault="009415A0" w:rsidP="00E91B71">
      <w:pPr>
        <w:pStyle w:val="Naslov2"/>
        <w:numPr>
          <w:ilvl w:val="1"/>
          <w:numId w:val="31"/>
        </w:numPr>
      </w:pPr>
      <w:r w:rsidRPr="001444AC">
        <w:t>Uvjeti i zahtjevi koji moraju biti ispunjeni sukladno posebnim propisima ili stručnim pravilima</w:t>
      </w:r>
    </w:p>
    <w:p w14:paraId="09B94253" w14:textId="33D97BC4" w:rsidR="007A331D" w:rsidRPr="007A331D" w:rsidRDefault="007A331D" w:rsidP="009415A0">
      <w:pPr>
        <w:autoSpaceDE w:val="0"/>
        <w:autoSpaceDN w:val="0"/>
        <w:adjustRightInd w:val="0"/>
        <w:rPr>
          <w:rFonts w:asciiTheme="minorHAnsi" w:eastAsiaTheme="minorHAnsi" w:hAnsiTheme="minorHAnsi" w:cstheme="minorHAnsi"/>
          <w:szCs w:val="24"/>
        </w:rPr>
      </w:pPr>
      <w:r w:rsidRPr="007A331D">
        <w:rPr>
          <w:rFonts w:asciiTheme="minorHAnsi" w:eastAsiaTheme="minorHAnsi" w:hAnsiTheme="minorHAnsi" w:cstheme="minorHAnsi"/>
          <w:szCs w:val="24"/>
        </w:rPr>
        <w:t>Gospodarski subjekt uz ponudu prilaže popis tehničkih stručnjaka koji će biti angažirani na obavljanju poslova</w:t>
      </w:r>
      <w:r w:rsidR="007703B4">
        <w:rPr>
          <w:rFonts w:asciiTheme="minorHAnsi" w:eastAsiaTheme="minorHAnsi" w:hAnsiTheme="minorHAnsi" w:cstheme="minorHAnsi"/>
          <w:szCs w:val="24"/>
        </w:rPr>
        <w:t xml:space="preserve"> (prilog II)</w:t>
      </w:r>
      <w:r w:rsidRPr="007A331D">
        <w:rPr>
          <w:rFonts w:asciiTheme="minorHAnsi" w:eastAsiaTheme="minorHAnsi" w:hAnsiTheme="minorHAnsi" w:cstheme="minorHAnsi"/>
          <w:szCs w:val="24"/>
        </w:rPr>
        <w:t>. Za svako vozilo mora raspolagati jednom osobom  osposobljenom za upravljanje i rad s cisternom.  Ponuditelj uz popis dostavlja kao dokaz ispunjenja uvjeta potvrdu o osposobljenosti za upravljanje i rad sa cisternom te Ugovor o radu ili potvrdu Hrvatskog zavoda za mirovinsko osiguranje, odnosno ako nije zaposlenik ponuditelja ugovor o poslovnoj suradnji ili izjavu o ustupanju kadra na raspolaganje za navedeni period i navedene poslove.</w:t>
      </w:r>
    </w:p>
    <w:p w14:paraId="5BAB0D4A" w14:textId="77777777" w:rsidR="009415A0" w:rsidRPr="007A331D" w:rsidRDefault="009415A0" w:rsidP="009415A0">
      <w:pPr>
        <w:autoSpaceDE w:val="0"/>
        <w:autoSpaceDN w:val="0"/>
        <w:adjustRightInd w:val="0"/>
        <w:spacing w:after="120"/>
        <w:ind w:right="380"/>
        <w:jc w:val="both"/>
        <w:rPr>
          <w:rFonts w:asciiTheme="minorHAnsi" w:hAnsiTheme="minorHAnsi" w:cstheme="minorHAnsi"/>
          <w:sz w:val="21"/>
          <w:szCs w:val="21"/>
        </w:rPr>
      </w:pPr>
    </w:p>
    <w:p w14:paraId="4C29C42C" w14:textId="77777777" w:rsidR="009415A0" w:rsidRPr="007A331D" w:rsidRDefault="009415A0" w:rsidP="00E91B71">
      <w:pPr>
        <w:pStyle w:val="Naslov2"/>
        <w:numPr>
          <w:ilvl w:val="1"/>
          <w:numId w:val="31"/>
        </w:numPr>
      </w:pPr>
      <w:r w:rsidRPr="007A331D">
        <w:t>Rok za izjavu žalbe na DoN te naziv i adresa žalbenog tijela</w:t>
      </w:r>
    </w:p>
    <w:p w14:paraId="7957A239" w14:textId="77777777" w:rsidR="009415A0" w:rsidRPr="007A331D" w:rsidRDefault="009415A0" w:rsidP="009415A0">
      <w:pPr>
        <w:jc w:val="both"/>
        <w:rPr>
          <w:rFonts w:asciiTheme="minorHAnsi" w:hAnsiTheme="minorHAnsi" w:cstheme="minorHAnsi"/>
          <w:szCs w:val="24"/>
        </w:rPr>
      </w:pPr>
      <w:r w:rsidRPr="007A331D">
        <w:rPr>
          <w:rFonts w:asciiTheme="minorHAnsi" w:hAnsiTheme="minorHAnsi" w:cstheme="minorHAnsi"/>
          <w:szCs w:val="24"/>
        </w:rPr>
        <w:t>Za rješavanje o žalbama nadležna je Državna komisija za kontrolu postupaka javne nabave. Žalbeni postupak vodi se prema odredbama  ZJN 2016  i Zakona o općem upravnom postupku. Žalbeni postupak temelji se na načelima javne nabave i upravnog postupka.</w:t>
      </w:r>
    </w:p>
    <w:p w14:paraId="31F76788" w14:textId="77777777" w:rsidR="009415A0" w:rsidRPr="007A331D" w:rsidRDefault="009415A0" w:rsidP="009415A0">
      <w:pPr>
        <w:jc w:val="both"/>
        <w:rPr>
          <w:rFonts w:asciiTheme="minorHAnsi" w:hAnsiTheme="minorHAnsi" w:cstheme="minorHAnsi"/>
          <w:szCs w:val="24"/>
        </w:rPr>
      </w:pPr>
      <w:r w:rsidRPr="007A331D">
        <w:rPr>
          <w:rFonts w:asciiTheme="minorHAnsi" w:hAnsiTheme="minorHAnsi" w:cstheme="minorHAnsi"/>
          <w:szCs w:val="24"/>
        </w:rPr>
        <w:t>Pravo na žalbu ima svaki gospodarski subjekt koji ima ili je imao pravni interes za dobivanje ugovora o javnoj nabavi i koji je pretrpio ili bi mogao pretrpjeti štetu od navodnoga kršenja subjektivnih prava.</w:t>
      </w:r>
    </w:p>
    <w:p w14:paraId="7B4BABF0" w14:textId="77777777" w:rsidR="009415A0" w:rsidRPr="007A331D" w:rsidRDefault="009415A0" w:rsidP="009415A0">
      <w:pPr>
        <w:jc w:val="both"/>
        <w:rPr>
          <w:rFonts w:asciiTheme="minorHAnsi" w:hAnsiTheme="minorHAnsi" w:cstheme="minorHAnsi"/>
          <w:szCs w:val="24"/>
        </w:rPr>
      </w:pPr>
    </w:p>
    <w:p w14:paraId="211006BB" w14:textId="77777777" w:rsidR="009415A0" w:rsidRPr="007A331D" w:rsidRDefault="009415A0" w:rsidP="009415A0">
      <w:pPr>
        <w:jc w:val="both"/>
        <w:rPr>
          <w:rFonts w:asciiTheme="minorHAnsi" w:hAnsiTheme="minorHAnsi" w:cstheme="minorHAnsi"/>
          <w:szCs w:val="24"/>
        </w:rPr>
      </w:pPr>
      <w:r w:rsidRPr="007A331D">
        <w:rPr>
          <w:rFonts w:asciiTheme="minorHAnsi" w:hAnsiTheme="minorHAnsi" w:cstheme="minorHAnsi"/>
          <w:szCs w:val="24"/>
        </w:rPr>
        <w:lastRenderedPageBreak/>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14:paraId="7EDF072D" w14:textId="77777777" w:rsidR="009415A0" w:rsidRPr="007A331D" w:rsidRDefault="009415A0" w:rsidP="009415A0">
      <w:pPr>
        <w:jc w:val="both"/>
        <w:rPr>
          <w:rFonts w:asciiTheme="minorHAnsi" w:hAnsiTheme="minorHAnsi" w:cstheme="minorHAnsi"/>
          <w:szCs w:val="24"/>
        </w:rPr>
      </w:pPr>
    </w:p>
    <w:p w14:paraId="4D2341FB" w14:textId="77777777" w:rsidR="009415A0" w:rsidRPr="007A331D" w:rsidRDefault="009415A0" w:rsidP="009415A0">
      <w:pPr>
        <w:jc w:val="both"/>
        <w:rPr>
          <w:rFonts w:asciiTheme="minorHAnsi" w:hAnsiTheme="minorHAnsi" w:cstheme="minorHAnsi"/>
          <w:szCs w:val="24"/>
        </w:rPr>
      </w:pPr>
      <w:r w:rsidRPr="007A331D">
        <w:rPr>
          <w:rFonts w:asciiTheme="minorHAnsi" w:hAnsiTheme="minorHAnsi" w:cstheme="minorHAnsi"/>
          <w:szCs w:val="24"/>
        </w:rPr>
        <w:t>Žalitelj je obvezan primjerak žalbe dostaviti naručitelju u roku za žalbu.</w:t>
      </w:r>
    </w:p>
    <w:p w14:paraId="5CA7251B" w14:textId="77777777" w:rsidR="009415A0" w:rsidRPr="007A331D" w:rsidRDefault="009415A0" w:rsidP="009415A0">
      <w:pPr>
        <w:jc w:val="both"/>
        <w:rPr>
          <w:rFonts w:asciiTheme="minorHAnsi" w:hAnsiTheme="minorHAnsi" w:cstheme="minorHAnsi"/>
          <w:szCs w:val="24"/>
        </w:rPr>
      </w:pPr>
      <w:r w:rsidRPr="007A331D">
        <w:rPr>
          <w:rFonts w:asciiTheme="minorHAnsi" w:hAnsiTheme="minorHAnsi" w:cstheme="minorHAnsi"/>
          <w:szCs w:val="24"/>
        </w:rPr>
        <w:t>U otvorenom postupku žalba se izjavljuje u roku deset dana, i to od dana:</w:t>
      </w:r>
    </w:p>
    <w:p w14:paraId="13475E5E" w14:textId="77777777" w:rsidR="009415A0" w:rsidRPr="007A331D" w:rsidRDefault="009415A0" w:rsidP="009415A0">
      <w:pPr>
        <w:pStyle w:val="Odlomakpopisa"/>
        <w:numPr>
          <w:ilvl w:val="0"/>
          <w:numId w:val="29"/>
        </w:numPr>
        <w:spacing w:after="160" w:line="259" w:lineRule="auto"/>
        <w:jc w:val="both"/>
        <w:rPr>
          <w:rFonts w:asciiTheme="minorHAnsi" w:hAnsiTheme="minorHAnsi" w:cstheme="minorHAnsi"/>
          <w:szCs w:val="24"/>
        </w:rPr>
      </w:pPr>
      <w:r w:rsidRPr="007A331D">
        <w:rPr>
          <w:rFonts w:asciiTheme="minorHAnsi" w:hAnsiTheme="minorHAnsi" w:cstheme="minorHAnsi"/>
          <w:szCs w:val="24"/>
        </w:rPr>
        <w:t>objave poziva na nadmetanje, u odnosu na sadržaj poziva ili dokumentacije o nabavi,</w:t>
      </w:r>
    </w:p>
    <w:p w14:paraId="33FC02A8" w14:textId="77777777" w:rsidR="009415A0" w:rsidRPr="007A331D" w:rsidRDefault="009415A0" w:rsidP="009415A0">
      <w:pPr>
        <w:pStyle w:val="Odlomakpopisa"/>
        <w:numPr>
          <w:ilvl w:val="0"/>
          <w:numId w:val="29"/>
        </w:numPr>
        <w:spacing w:after="160" w:line="259" w:lineRule="auto"/>
        <w:jc w:val="both"/>
        <w:rPr>
          <w:rFonts w:asciiTheme="minorHAnsi" w:hAnsiTheme="minorHAnsi" w:cstheme="minorHAnsi"/>
          <w:szCs w:val="24"/>
        </w:rPr>
      </w:pPr>
      <w:r w:rsidRPr="007A331D">
        <w:rPr>
          <w:rFonts w:asciiTheme="minorHAnsi" w:hAnsiTheme="minorHAnsi" w:cstheme="minorHAnsi"/>
          <w:szCs w:val="24"/>
        </w:rPr>
        <w:t>objave obavijesti o ispravku, u odnosu na sadržaj ispravka,</w:t>
      </w:r>
    </w:p>
    <w:p w14:paraId="65FEBDF2" w14:textId="77777777" w:rsidR="009415A0" w:rsidRPr="007A331D" w:rsidRDefault="009415A0" w:rsidP="009415A0">
      <w:pPr>
        <w:pStyle w:val="Odlomakpopisa"/>
        <w:numPr>
          <w:ilvl w:val="0"/>
          <w:numId w:val="29"/>
        </w:numPr>
        <w:spacing w:after="160" w:line="259" w:lineRule="auto"/>
        <w:jc w:val="both"/>
        <w:rPr>
          <w:rFonts w:asciiTheme="minorHAnsi" w:hAnsiTheme="minorHAnsi" w:cstheme="minorHAnsi"/>
          <w:szCs w:val="24"/>
        </w:rPr>
      </w:pPr>
      <w:r w:rsidRPr="007A331D">
        <w:rPr>
          <w:rFonts w:asciiTheme="minorHAnsi" w:hAnsiTheme="minorHAnsi" w:cstheme="minorHAnsi"/>
          <w:szCs w:val="24"/>
        </w:rPr>
        <w:t>objave izmjene dokumentacije o nabavi, u odnosu na sadržaj izmjene dokumentacije,</w:t>
      </w:r>
    </w:p>
    <w:p w14:paraId="78C9E1B9" w14:textId="77777777" w:rsidR="009415A0" w:rsidRPr="007A331D" w:rsidRDefault="009415A0" w:rsidP="009415A0">
      <w:pPr>
        <w:pStyle w:val="Odlomakpopisa"/>
        <w:numPr>
          <w:ilvl w:val="0"/>
          <w:numId w:val="29"/>
        </w:numPr>
        <w:spacing w:after="160" w:line="259" w:lineRule="auto"/>
        <w:jc w:val="both"/>
        <w:rPr>
          <w:rFonts w:asciiTheme="minorHAnsi" w:hAnsiTheme="minorHAnsi" w:cstheme="minorHAnsi"/>
          <w:szCs w:val="24"/>
        </w:rPr>
      </w:pPr>
      <w:r w:rsidRPr="007A331D">
        <w:rPr>
          <w:rFonts w:asciiTheme="minorHAnsi" w:hAnsiTheme="minorHAnsi" w:cstheme="minorHAnsi"/>
          <w:szCs w:val="24"/>
        </w:rPr>
        <w:t>otvaranja ponuda u odnosu na propuštanje naručitelja da valjano odgovori na pravodobno dostavljen zahtjev dodatne informacije, objašnjenja ili izmjene dokumentacije o nabavi te na postupak otvaranja ponuda,</w:t>
      </w:r>
    </w:p>
    <w:p w14:paraId="73E57D3A" w14:textId="77777777" w:rsidR="009415A0" w:rsidRPr="007A331D" w:rsidRDefault="009415A0" w:rsidP="009415A0">
      <w:pPr>
        <w:pStyle w:val="Odlomakpopisa"/>
        <w:numPr>
          <w:ilvl w:val="0"/>
          <w:numId w:val="29"/>
        </w:numPr>
        <w:spacing w:after="160" w:line="259" w:lineRule="auto"/>
        <w:jc w:val="both"/>
        <w:rPr>
          <w:rFonts w:asciiTheme="minorHAnsi" w:hAnsiTheme="minorHAnsi" w:cstheme="minorHAnsi"/>
          <w:szCs w:val="24"/>
        </w:rPr>
      </w:pPr>
      <w:r w:rsidRPr="007A331D">
        <w:rPr>
          <w:rFonts w:asciiTheme="minorHAnsi" w:hAnsiTheme="minorHAnsi" w:cstheme="minorHAnsi"/>
          <w:szCs w:val="24"/>
        </w:rPr>
        <w:t>primitka odluke o odabiru ili poništenju, u odnosu na postupak pregleda, ocjene i odabira ponuda, ili razloge poništenja.</w:t>
      </w:r>
    </w:p>
    <w:p w14:paraId="46020033" w14:textId="77777777" w:rsidR="009415A0" w:rsidRPr="007A331D" w:rsidRDefault="009415A0" w:rsidP="009415A0">
      <w:pPr>
        <w:autoSpaceDE w:val="0"/>
        <w:autoSpaceDN w:val="0"/>
        <w:adjustRightInd w:val="0"/>
        <w:spacing w:after="120"/>
        <w:ind w:right="-22"/>
        <w:jc w:val="both"/>
        <w:rPr>
          <w:rFonts w:asciiTheme="minorHAnsi" w:hAnsiTheme="minorHAnsi" w:cstheme="minorHAnsi"/>
          <w:szCs w:val="24"/>
        </w:rPr>
      </w:pPr>
      <w:r w:rsidRPr="007A331D">
        <w:rPr>
          <w:rFonts w:asciiTheme="minorHAnsi" w:hAnsiTheme="minorHAnsi" w:cstheme="minorHAnsi"/>
          <w:szCs w:val="24"/>
        </w:rPr>
        <w:t>Žalba mora sadržavati najmanje podatke i dokaze navedene u članku 420. ZJN 2016.</w:t>
      </w:r>
    </w:p>
    <w:p w14:paraId="55CE6E2E" w14:textId="77777777" w:rsidR="009415A0" w:rsidRPr="007A331D" w:rsidRDefault="009415A0" w:rsidP="009415A0">
      <w:pPr>
        <w:autoSpaceDE w:val="0"/>
        <w:autoSpaceDN w:val="0"/>
        <w:adjustRightInd w:val="0"/>
        <w:spacing w:after="120"/>
        <w:ind w:right="-22"/>
        <w:jc w:val="both"/>
        <w:rPr>
          <w:rFonts w:asciiTheme="minorHAnsi" w:hAnsiTheme="minorHAnsi" w:cstheme="minorHAnsi"/>
          <w:szCs w:val="24"/>
        </w:rPr>
      </w:pPr>
      <w:r w:rsidRPr="007A331D">
        <w:rPr>
          <w:rFonts w:asciiTheme="minorHAnsi" w:hAnsiTheme="minorHAnsi" w:cstheme="minorHAnsi"/>
          <w:szCs w:val="24"/>
        </w:rPr>
        <w:t>Žalitelj koji je propustio izjaviti žalbu u određenoj fazi otvorenog postupka javne nabave nema pravo na žalbu u kasnijoj fazi postupka za prethodnu fazu.</w:t>
      </w:r>
    </w:p>
    <w:p w14:paraId="6B65C9C1" w14:textId="77777777" w:rsidR="009415A0" w:rsidRPr="007A331D" w:rsidRDefault="009415A0" w:rsidP="009415A0">
      <w:pPr>
        <w:autoSpaceDE w:val="0"/>
        <w:autoSpaceDN w:val="0"/>
        <w:adjustRightInd w:val="0"/>
        <w:spacing w:after="120"/>
        <w:ind w:right="-22"/>
        <w:jc w:val="both"/>
        <w:rPr>
          <w:rFonts w:asciiTheme="minorHAnsi" w:hAnsiTheme="minorHAnsi" w:cstheme="minorHAnsi"/>
          <w:szCs w:val="24"/>
        </w:rPr>
      </w:pPr>
    </w:p>
    <w:p w14:paraId="3AF9D24C" w14:textId="77777777" w:rsidR="009415A0" w:rsidRPr="007A331D" w:rsidRDefault="009415A0" w:rsidP="00E91B71">
      <w:pPr>
        <w:pStyle w:val="Naslov2"/>
        <w:numPr>
          <w:ilvl w:val="1"/>
          <w:numId w:val="31"/>
        </w:numPr>
      </w:pPr>
      <w:r w:rsidRPr="007A331D">
        <w:t>Izmjena ugovora u tijeku njegovog trajanja i raskid ugovora</w:t>
      </w:r>
    </w:p>
    <w:p w14:paraId="1D0577B7" w14:textId="77777777" w:rsidR="009415A0" w:rsidRPr="007A331D" w:rsidRDefault="009415A0" w:rsidP="009415A0">
      <w:pPr>
        <w:autoSpaceDE w:val="0"/>
        <w:autoSpaceDN w:val="0"/>
        <w:adjustRightInd w:val="0"/>
        <w:rPr>
          <w:rFonts w:asciiTheme="minorHAnsi" w:eastAsia="TimesNewRomanPSMT" w:hAnsiTheme="minorHAnsi" w:cstheme="minorHAnsi"/>
          <w:szCs w:val="24"/>
        </w:rPr>
      </w:pPr>
      <w:r w:rsidRPr="007A331D">
        <w:rPr>
          <w:rFonts w:asciiTheme="minorHAnsi" w:eastAsia="TimesNewRomanPSMT" w:hAnsiTheme="minorHAnsi" w:cstheme="minorHAnsi"/>
          <w:szCs w:val="24"/>
        </w:rPr>
        <w:t>Sve izmjene ugovora o javnoj nabavi vršit će se sukladno člancima 316. do 317. ZJN 2016.</w:t>
      </w:r>
    </w:p>
    <w:p w14:paraId="0C35F022" w14:textId="48150B09" w:rsidR="009415A0" w:rsidRPr="007A331D" w:rsidRDefault="009415A0" w:rsidP="009415A0">
      <w:pPr>
        <w:autoSpaceDE w:val="0"/>
        <w:autoSpaceDN w:val="0"/>
        <w:adjustRightInd w:val="0"/>
        <w:rPr>
          <w:rFonts w:asciiTheme="minorHAnsi" w:eastAsia="TimesNewRomanPSMT" w:hAnsiTheme="minorHAnsi" w:cstheme="minorHAnsi"/>
          <w:szCs w:val="24"/>
        </w:rPr>
      </w:pPr>
      <w:r w:rsidRPr="007A331D">
        <w:rPr>
          <w:rFonts w:asciiTheme="minorHAnsi" w:eastAsia="TimesNewRomanPSMT" w:hAnsiTheme="minorHAnsi" w:cstheme="minorHAnsi"/>
          <w:szCs w:val="24"/>
        </w:rPr>
        <w:t>U slučajevima izmjene Ugovora tijekom njegova trajanja, a koje nisu značajne, primjenjuju se</w:t>
      </w:r>
      <w:r w:rsidR="0029030D" w:rsidRPr="007A331D">
        <w:rPr>
          <w:rFonts w:asciiTheme="minorHAnsi" w:eastAsia="TimesNewRomanPSMT" w:hAnsiTheme="minorHAnsi" w:cstheme="minorHAnsi"/>
          <w:szCs w:val="24"/>
        </w:rPr>
        <w:t xml:space="preserve"> </w:t>
      </w:r>
      <w:r w:rsidRPr="007A331D">
        <w:rPr>
          <w:rFonts w:asciiTheme="minorHAnsi" w:eastAsia="TimesNewRomanPSMT" w:hAnsiTheme="minorHAnsi" w:cstheme="minorHAnsi"/>
          <w:szCs w:val="24"/>
        </w:rPr>
        <w:t>odredbe članaka 320. ZJN 2016.</w:t>
      </w:r>
    </w:p>
    <w:p w14:paraId="0C49EE58" w14:textId="77777777" w:rsidR="009415A0" w:rsidRPr="007A331D" w:rsidRDefault="009415A0" w:rsidP="009415A0">
      <w:pPr>
        <w:spacing w:after="160" w:line="259" w:lineRule="auto"/>
        <w:rPr>
          <w:rFonts w:asciiTheme="minorHAnsi" w:eastAsia="TimesNewRomanPSMT" w:hAnsiTheme="minorHAnsi" w:cstheme="minorHAnsi"/>
          <w:szCs w:val="24"/>
        </w:rPr>
      </w:pPr>
      <w:r w:rsidRPr="007A331D">
        <w:rPr>
          <w:rFonts w:asciiTheme="minorHAnsi" w:eastAsia="TimesNewRomanPSMT" w:hAnsiTheme="minorHAnsi" w:cstheme="minorHAnsi"/>
          <w:szCs w:val="24"/>
        </w:rPr>
        <w:t>Sukladno članku 321. ZJN 2016. značajne izmjene ugovora neće biti dopustive.</w:t>
      </w:r>
    </w:p>
    <w:p w14:paraId="0B495CF8" w14:textId="77777777" w:rsidR="009415A0" w:rsidRPr="007A331D" w:rsidRDefault="009415A0" w:rsidP="009415A0">
      <w:pPr>
        <w:spacing w:after="160" w:line="259" w:lineRule="auto"/>
        <w:rPr>
          <w:rFonts w:asciiTheme="minorHAnsi" w:eastAsia="TimesNewRomanPSMT" w:hAnsiTheme="minorHAnsi" w:cstheme="minorHAnsi"/>
          <w:szCs w:val="24"/>
        </w:rPr>
      </w:pPr>
    </w:p>
    <w:p w14:paraId="18805603" w14:textId="77777777" w:rsidR="009415A0" w:rsidRPr="007A331D" w:rsidRDefault="009415A0" w:rsidP="009415A0">
      <w:pPr>
        <w:spacing w:after="160" w:line="259" w:lineRule="auto"/>
        <w:rPr>
          <w:rFonts w:asciiTheme="minorHAnsi" w:eastAsia="TimesNewRomanPSMT" w:hAnsiTheme="minorHAnsi" w:cstheme="minorHAnsi"/>
          <w:szCs w:val="24"/>
        </w:rPr>
      </w:pPr>
    </w:p>
    <w:p w14:paraId="74DF65C2" w14:textId="77777777" w:rsidR="007703B4" w:rsidRDefault="009415A0" w:rsidP="009415A0">
      <w:pPr>
        <w:spacing w:after="160" w:line="259" w:lineRule="auto"/>
        <w:rPr>
          <w:rFonts w:asciiTheme="minorHAnsi" w:eastAsia="TimesNewRomanPSMT" w:hAnsiTheme="minorHAnsi" w:cstheme="minorHAnsi"/>
          <w:szCs w:val="24"/>
        </w:rPr>
      </w:pPr>
      <w:r w:rsidRPr="007A331D">
        <w:rPr>
          <w:rFonts w:asciiTheme="minorHAnsi" w:eastAsia="TimesNewRomanPSMT" w:hAnsiTheme="minorHAnsi" w:cstheme="minorHAnsi"/>
          <w:szCs w:val="24"/>
        </w:rPr>
        <w:tab/>
      </w:r>
      <w:r w:rsidRPr="007A331D">
        <w:rPr>
          <w:rFonts w:asciiTheme="minorHAnsi" w:eastAsia="TimesNewRomanPSMT" w:hAnsiTheme="minorHAnsi" w:cstheme="minorHAnsi"/>
          <w:szCs w:val="24"/>
        </w:rPr>
        <w:tab/>
      </w:r>
      <w:r w:rsidRPr="007A331D">
        <w:rPr>
          <w:rFonts w:asciiTheme="minorHAnsi" w:eastAsia="TimesNewRomanPSMT" w:hAnsiTheme="minorHAnsi" w:cstheme="minorHAnsi"/>
          <w:szCs w:val="24"/>
        </w:rPr>
        <w:tab/>
      </w:r>
      <w:r w:rsidRPr="007A331D">
        <w:rPr>
          <w:rFonts w:asciiTheme="minorHAnsi" w:eastAsia="TimesNewRomanPSMT" w:hAnsiTheme="minorHAnsi" w:cstheme="minorHAnsi"/>
          <w:szCs w:val="24"/>
        </w:rPr>
        <w:tab/>
      </w:r>
      <w:r w:rsidRPr="007A331D">
        <w:rPr>
          <w:rFonts w:asciiTheme="minorHAnsi" w:eastAsia="TimesNewRomanPSMT" w:hAnsiTheme="minorHAnsi" w:cstheme="minorHAnsi"/>
          <w:szCs w:val="24"/>
        </w:rPr>
        <w:tab/>
      </w:r>
      <w:r w:rsidRPr="007A331D">
        <w:rPr>
          <w:rFonts w:asciiTheme="minorHAnsi" w:eastAsia="TimesNewRomanPSMT" w:hAnsiTheme="minorHAnsi" w:cstheme="minorHAnsi"/>
          <w:szCs w:val="24"/>
        </w:rPr>
        <w:tab/>
        <w:t>Stručno povjerenstvo za javnu nabavu</w:t>
      </w:r>
    </w:p>
    <w:p w14:paraId="0E70623F" w14:textId="543A4C54" w:rsidR="009415A0" w:rsidRPr="007A331D" w:rsidRDefault="009415A0" w:rsidP="009415A0">
      <w:pPr>
        <w:spacing w:after="160" w:line="259" w:lineRule="auto"/>
        <w:rPr>
          <w:rFonts w:asciiTheme="minorHAnsi" w:hAnsiTheme="minorHAnsi" w:cstheme="minorHAnsi"/>
          <w:sz w:val="21"/>
          <w:szCs w:val="21"/>
        </w:rPr>
      </w:pPr>
      <w:r w:rsidRPr="007A331D">
        <w:rPr>
          <w:rFonts w:asciiTheme="minorHAnsi" w:hAnsiTheme="minorHAnsi" w:cstheme="minorHAnsi"/>
          <w:sz w:val="21"/>
          <w:szCs w:val="21"/>
        </w:rPr>
        <w:br w:type="page"/>
      </w:r>
    </w:p>
    <w:p w14:paraId="28FABD1D" w14:textId="2B24F602" w:rsidR="009415A0" w:rsidRPr="007703B4" w:rsidRDefault="007703B4" w:rsidP="009415A0">
      <w:pPr>
        <w:rPr>
          <w:rFonts w:asciiTheme="minorHAnsi" w:hAnsiTheme="minorHAnsi" w:cs="Arial"/>
          <w:b/>
          <w:bCs/>
          <w:lang w:val="en-GB"/>
        </w:rPr>
      </w:pPr>
      <w:r w:rsidRPr="007703B4">
        <w:rPr>
          <w:rFonts w:asciiTheme="minorHAnsi" w:hAnsiTheme="minorHAnsi" w:cs="Arial"/>
          <w:b/>
          <w:bCs/>
          <w:lang w:val="en-GB"/>
        </w:rPr>
        <w:lastRenderedPageBreak/>
        <w:tab/>
      </w:r>
      <w:r w:rsidRPr="007703B4">
        <w:rPr>
          <w:rFonts w:asciiTheme="minorHAnsi" w:hAnsiTheme="minorHAnsi" w:cs="Arial"/>
          <w:b/>
          <w:bCs/>
          <w:lang w:val="en-GB"/>
        </w:rPr>
        <w:tab/>
      </w:r>
      <w:r w:rsidRPr="007703B4">
        <w:rPr>
          <w:rFonts w:asciiTheme="minorHAnsi" w:hAnsiTheme="minorHAnsi" w:cs="Arial"/>
          <w:b/>
          <w:bCs/>
          <w:lang w:val="en-GB"/>
        </w:rPr>
        <w:tab/>
      </w:r>
      <w:r w:rsidRPr="007703B4">
        <w:rPr>
          <w:rFonts w:asciiTheme="minorHAnsi" w:hAnsiTheme="minorHAnsi" w:cs="Arial"/>
          <w:b/>
          <w:bCs/>
          <w:lang w:val="en-GB"/>
        </w:rPr>
        <w:tab/>
      </w:r>
      <w:r w:rsidRPr="007703B4">
        <w:rPr>
          <w:rFonts w:asciiTheme="minorHAnsi" w:hAnsiTheme="minorHAnsi" w:cs="Arial"/>
          <w:b/>
          <w:bCs/>
          <w:lang w:val="en-GB"/>
        </w:rPr>
        <w:tab/>
      </w:r>
      <w:r w:rsidRPr="007703B4">
        <w:rPr>
          <w:rFonts w:asciiTheme="minorHAnsi" w:hAnsiTheme="minorHAnsi" w:cs="Arial"/>
          <w:b/>
          <w:bCs/>
          <w:lang w:val="en-GB"/>
        </w:rPr>
        <w:tab/>
      </w:r>
      <w:r w:rsidRPr="007703B4">
        <w:rPr>
          <w:rFonts w:asciiTheme="minorHAnsi" w:hAnsiTheme="minorHAnsi" w:cs="Arial"/>
          <w:b/>
          <w:bCs/>
          <w:lang w:val="en-GB"/>
        </w:rPr>
        <w:tab/>
      </w:r>
      <w:r w:rsidRPr="007703B4">
        <w:rPr>
          <w:rFonts w:asciiTheme="minorHAnsi" w:hAnsiTheme="minorHAnsi" w:cs="Arial"/>
          <w:b/>
          <w:bCs/>
          <w:lang w:val="en-GB"/>
        </w:rPr>
        <w:tab/>
      </w:r>
      <w:r w:rsidRPr="007703B4">
        <w:rPr>
          <w:rFonts w:asciiTheme="minorHAnsi" w:hAnsiTheme="minorHAnsi" w:cs="Arial"/>
          <w:b/>
          <w:bCs/>
          <w:lang w:val="en-GB"/>
        </w:rPr>
        <w:tab/>
      </w:r>
      <w:r w:rsidRPr="007703B4">
        <w:rPr>
          <w:rFonts w:asciiTheme="minorHAnsi" w:hAnsiTheme="minorHAnsi" w:cs="Arial"/>
          <w:b/>
          <w:bCs/>
          <w:lang w:val="en-GB"/>
        </w:rPr>
        <w:tab/>
        <w:t>Prilog  I</w:t>
      </w:r>
    </w:p>
    <w:p w14:paraId="2F673F07" w14:textId="26E9CF27" w:rsidR="007703B4" w:rsidRDefault="007703B4" w:rsidP="009415A0">
      <w:pPr>
        <w:rPr>
          <w:rFonts w:asciiTheme="minorHAnsi" w:hAnsiTheme="minorHAnsi" w:cs="Arial"/>
          <w:lang w:val="en-GB"/>
        </w:rPr>
      </w:pPr>
    </w:p>
    <w:p w14:paraId="72BCDC50" w14:textId="771818E4" w:rsidR="007703B4" w:rsidRPr="007703B4" w:rsidRDefault="007703B4" w:rsidP="007703B4">
      <w:pPr>
        <w:jc w:val="center"/>
        <w:rPr>
          <w:rFonts w:asciiTheme="minorHAnsi" w:hAnsiTheme="minorHAnsi" w:cs="Arial"/>
          <w:b/>
          <w:bCs/>
          <w:lang w:val="en-GB"/>
        </w:rPr>
      </w:pPr>
      <w:r w:rsidRPr="007703B4">
        <w:rPr>
          <w:rFonts w:asciiTheme="minorHAnsi" w:hAnsiTheme="minorHAnsi" w:cs="Arial"/>
          <w:b/>
          <w:bCs/>
          <w:lang w:val="en-GB"/>
        </w:rPr>
        <w:t>PRIJEDLOG UGOVORA</w:t>
      </w:r>
    </w:p>
    <w:p w14:paraId="3635C426" w14:textId="77777777" w:rsidR="009415A0" w:rsidRPr="007703B4" w:rsidRDefault="009415A0" w:rsidP="009415A0">
      <w:pPr>
        <w:rPr>
          <w:rFonts w:asciiTheme="minorHAnsi" w:hAnsiTheme="minorHAnsi" w:cs="Arial"/>
          <w:lang w:val="en-GB"/>
        </w:rPr>
      </w:pPr>
    </w:p>
    <w:p w14:paraId="22CB3BB0" w14:textId="646CCB71" w:rsidR="009415A0" w:rsidRPr="007703B4" w:rsidRDefault="009415A0" w:rsidP="0029030D">
      <w:pPr>
        <w:tabs>
          <w:tab w:val="left" w:pos="-720"/>
        </w:tabs>
        <w:ind w:right="-109"/>
        <w:jc w:val="both"/>
        <w:rPr>
          <w:rFonts w:asciiTheme="minorHAnsi" w:hAnsiTheme="minorHAnsi" w:cstheme="minorHAnsi"/>
          <w:spacing w:val="-2"/>
          <w:szCs w:val="24"/>
        </w:rPr>
      </w:pPr>
      <w:r w:rsidRPr="007703B4">
        <w:rPr>
          <w:rFonts w:asciiTheme="minorHAnsi" w:hAnsiTheme="minorHAnsi" w:cstheme="minorHAnsi"/>
          <w:b/>
          <w:bCs/>
          <w:iCs/>
          <w:szCs w:val="24"/>
        </w:rPr>
        <w:t xml:space="preserve">ALBANEŽ d.o.o., </w:t>
      </w:r>
      <w:r w:rsidRPr="007703B4">
        <w:rPr>
          <w:rFonts w:asciiTheme="minorHAnsi" w:hAnsiTheme="minorHAnsi" w:cstheme="minorHAnsi"/>
          <w:szCs w:val="24"/>
        </w:rPr>
        <w:t>Pomer, Pomer 1, 52100 Pula, OIB:</w:t>
      </w:r>
      <w:r w:rsidRPr="007703B4">
        <w:rPr>
          <w:rFonts w:asciiTheme="minorHAnsi" w:eastAsia="Calibri" w:hAnsiTheme="minorHAnsi" w:cstheme="minorHAnsi"/>
          <w:szCs w:val="24"/>
        </w:rPr>
        <w:t xml:space="preserve">18426902929, </w:t>
      </w:r>
      <w:r w:rsidRPr="007703B4">
        <w:rPr>
          <w:rFonts w:asciiTheme="minorHAnsi" w:eastAsia="Calibri" w:hAnsiTheme="minorHAnsi" w:cstheme="minorHAnsi"/>
          <w:bCs/>
          <w:szCs w:val="24"/>
        </w:rPr>
        <w:t>isporučitelj vodne usluge</w:t>
      </w:r>
      <w:r w:rsidRPr="007703B4">
        <w:rPr>
          <w:rFonts w:asciiTheme="minorHAnsi" w:eastAsia="Calibri" w:hAnsiTheme="minorHAnsi" w:cstheme="minorHAnsi"/>
          <w:szCs w:val="24"/>
        </w:rPr>
        <w:t xml:space="preserve"> kojeg zastupa direktor Edo Krajcar, mag.oec.</w:t>
      </w:r>
      <w:r w:rsidRPr="007703B4">
        <w:rPr>
          <w:rFonts w:asciiTheme="minorHAnsi" w:hAnsiTheme="minorHAnsi" w:cstheme="minorHAnsi"/>
          <w:szCs w:val="24"/>
        </w:rPr>
        <w:t xml:space="preserve"> (u daljnjem tekstu: Naručitelj)</w:t>
      </w:r>
    </w:p>
    <w:p w14:paraId="69BD87E1" w14:textId="77777777" w:rsidR="009415A0" w:rsidRPr="007703B4" w:rsidRDefault="009415A0" w:rsidP="009415A0">
      <w:pPr>
        <w:autoSpaceDE w:val="0"/>
        <w:autoSpaceDN w:val="0"/>
        <w:adjustRightInd w:val="0"/>
        <w:rPr>
          <w:rFonts w:asciiTheme="minorHAnsi" w:hAnsiTheme="minorHAnsi" w:cstheme="minorHAnsi"/>
          <w:szCs w:val="24"/>
        </w:rPr>
      </w:pPr>
    </w:p>
    <w:p w14:paraId="2712C4BE" w14:textId="77777777" w:rsidR="009415A0" w:rsidRPr="007703B4" w:rsidRDefault="009415A0" w:rsidP="009415A0">
      <w:pPr>
        <w:autoSpaceDE w:val="0"/>
        <w:autoSpaceDN w:val="0"/>
        <w:adjustRightInd w:val="0"/>
        <w:jc w:val="center"/>
        <w:rPr>
          <w:rFonts w:asciiTheme="minorHAnsi" w:hAnsiTheme="minorHAnsi" w:cstheme="minorHAnsi"/>
          <w:b/>
          <w:szCs w:val="24"/>
        </w:rPr>
      </w:pPr>
      <w:r w:rsidRPr="007703B4">
        <w:rPr>
          <w:rFonts w:asciiTheme="minorHAnsi" w:hAnsiTheme="minorHAnsi" w:cstheme="minorHAnsi"/>
          <w:b/>
          <w:szCs w:val="24"/>
        </w:rPr>
        <w:t>i</w:t>
      </w:r>
    </w:p>
    <w:p w14:paraId="1612661F" w14:textId="2EFB059C" w:rsidR="009415A0" w:rsidRPr="007703B4" w:rsidRDefault="009415A0" w:rsidP="009415A0">
      <w:pPr>
        <w:rPr>
          <w:rFonts w:asciiTheme="minorHAnsi" w:hAnsiTheme="minorHAnsi" w:cstheme="minorHAnsi"/>
          <w:szCs w:val="24"/>
        </w:rPr>
      </w:pPr>
      <w:r w:rsidRPr="007703B4">
        <w:rPr>
          <w:rFonts w:asciiTheme="minorHAnsi" w:hAnsiTheme="minorHAnsi" w:cstheme="minorHAnsi"/>
          <w:b/>
          <w:szCs w:val="24"/>
        </w:rPr>
        <w:t>_______________________________________________</w:t>
      </w:r>
      <w:r w:rsidRPr="007703B4">
        <w:rPr>
          <w:rFonts w:asciiTheme="minorHAnsi" w:hAnsiTheme="minorHAnsi" w:cstheme="minorHAnsi"/>
          <w:szCs w:val="24"/>
        </w:rPr>
        <w:t xml:space="preserve">  (u daljnjem tekstu Iz</w:t>
      </w:r>
      <w:r w:rsidR="00393CA8" w:rsidRPr="007703B4">
        <w:rPr>
          <w:rFonts w:asciiTheme="minorHAnsi" w:hAnsiTheme="minorHAnsi" w:cstheme="minorHAnsi"/>
          <w:szCs w:val="24"/>
        </w:rPr>
        <w:t>vršitelj</w:t>
      </w:r>
      <w:r w:rsidRPr="007703B4">
        <w:rPr>
          <w:rFonts w:asciiTheme="minorHAnsi" w:hAnsiTheme="minorHAnsi" w:cstheme="minorHAnsi"/>
          <w:szCs w:val="24"/>
        </w:rPr>
        <w:t>)</w:t>
      </w:r>
    </w:p>
    <w:p w14:paraId="5AE47679" w14:textId="77777777" w:rsidR="009415A0" w:rsidRPr="007703B4" w:rsidRDefault="009415A0" w:rsidP="009415A0">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zaključili su</w:t>
      </w:r>
    </w:p>
    <w:p w14:paraId="09A1D72D" w14:textId="77777777" w:rsidR="009415A0" w:rsidRPr="007703B4" w:rsidRDefault="009415A0" w:rsidP="009415A0">
      <w:pPr>
        <w:autoSpaceDE w:val="0"/>
        <w:autoSpaceDN w:val="0"/>
        <w:adjustRightInd w:val="0"/>
        <w:jc w:val="center"/>
        <w:rPr>
          <w:rFonts w:asciiTheme="minorHAnsi" w:hAnsiTheme="minorHAnsi" w:cstheme="minorHAnsi"/>
          <w:b/>
          <w:szCs w:val="24"/>
        </w:rPr>
      </w:pPr>
    </w:p>
    <w:p w14:paraId="20C89D4F" w14:textId="77777777" w:rsidR="009415A0" w:rsidRPr="007703B4" w:rsidRDefault="009415A0" w:rsidP="009415A0">
      <w:pPr>
        <w:autoSpaceDE w:val="0"/>
        <w:autoSpaceDN w:val="0"/>
        <w:adjustRightInd w:val="0"/>
        <w:jc w:val="center"/>
        <w:rPr>
          <w:rFonts w:asciiTheme="minorHAnsi" w:hAnsiTheme="minorHAnsi" w:cstheme="minorHAnsi"/>
          <w:b/>
          <w:szCs w:val="24"/>
        </w:rPr>
      </w:pPr>
      <w:r w:rsidRPr="007703B4">
        <w:rPr>
          <w:rFonts w:asciiTheme="minorHAnsi" w:hAnsiTheme="minorHAnsi" w:cstheme="minorHAnsi"/>
          <w:b/>
          <w:szCs w:val="24"/>
        </w:rPr>
        <w:t xml:space="preserve">UGOVOR </w:t>
      </w:r>
    </w:p>
    <w:p w14:paraId="1832E57E" w14:textId="2D772581" w:rsidR="009415A0" w:rsidRPr="007703B4" w:rsidRDefault="009415A0" w:rsidP="00D97AC1">
      <w:pPr>
        <w:jc w:val="center"/>
        <w:rPr>
          <w:rFonts w:asciiTheme="minorHAnsi" w:hAnsiTheme="minorHAnsi" w:cstheme="minorHAnsi"/>
          <w:b/>
        </w:rPr>
      </w:pPr>
      <w:r w:rsidRPr="007703B4">
        <w:rPr>
          <w:rFonts w:asciiTheme="minorHAnsi" w:hAnsiTheme="minorHAnsi" w:cstheme="minorHAnsi"/>
          <w:b/>
          <w:szCs w:val="24"/>
        </w:rPr>
        <w:t xml:space="preserve">o </w:t>
      </w:r>
      <w:r w:rsidR="00D97AC1" w:rsidRPr="007703B4">
        <w:rPr>
          <w:rFonts w:asciiTheme="minorHAnsi" w:hAnsiTheme="minorHAnsi" w:cstheme="minorHAnsi"/>
          <w:b/>
          <w:szCs w:val="24"/>
        </w:rPr>
        <w:t>pružanju usluga pražnjenja septičkih jama na području Općine Medulin</w:t>
      </w:r>
    </w:p>
    <w:p w14:paraId="739AC054" w14:textId="77777777" w:rsidR="009415A0" w:rsidRPr="007703B4" w:rsidRDefault="009415A0" w:rsidP="009415A0">
      <w:pPr>
        <w:pStyle w:val="Bezproreda"/>
        <w:jc w:val="center"/>
        <w:rPr>
          <w:rFonts w:asciiTheme="minorHAnsi" w:hAnsiTheme="minorHAnsi" w:cstheme="minorHAnsi"/>
          <w:b/>
        </w:rPr>
      </w:pPr>
    </w:p>
    <w:p w14:paraId="12D14124" w14:textId="77777777" w:rsidR="009415A0" w:rsidRPr="007703B4" w:rsidRDefault="009415A0" w:rsidP="009415A0">
      <w:pPr>
        <w:autoSpaceDE w:val="0"/>
        <w:autoSpaceDN w:val="0"/>
        <w:adjustRightInd w:val="0"/>
        <w:rPr>
          <w:rFonts w:asciiTheme="minorHAnsi" w:hAnsiTheme="minorHAnsi" w:cstheme="minorHAnsi"/>
          <w:b/>
          <w:szCs w:val="24"/>
        </w:rPr>
      </w:pPr>
      <w:r w:rsidRPr="007703B4">
        <w:rPr>
          <w:rFonts w:asciiTheme="minorHAnsi" w:hAnsiTheme="minorHAnsi" w:cstheme="minorHAnsi"/>
          <w:szCs w:val="24"/>
        </w:rPr>
        <w:t xml:space="preserve"> </w:t>
      </w:r>
      <w:r w:rsidRPr="007703B4">
        <w:rPr>
          <w:rFonts w:asciiTheme="minorHAnsi" w:hAnsiTheme="minorHAnsi" w:cstheme="minorHAnsi"/>
          <w:b/>
          <w:szCs w:val="24"/>
        </w:rPr>
        <w:t>Predmet ugovora</w:t>
      </w:r>
    </w:p>
    <w:p w14:paraId="00BCC7D7" w14:textId="77777777" w:rsidR="009415A0" w:rsidRPr="007703B4" w:rsidRDefault="009415A0" w:rsidP="009415A0">
      <w:pPr>
        <w:autoSpaceDE w:val="0"/>
        <w:autoSpaceDN w:val="0"/>
        <w:adjustRightInd w:val="0"/>
        <w:jc w:val="center"/>
        <w:rPr>
          <w:rFonts w:asciiTheme="minorHAnsi" w:hAnsiTheme="minorHAnsi" w:cstheme="minorHAnsi"/>
          <w:szCs w:val="24"/>
        </w:rPr>
      </w:pPr>
    </w:p>
    <w:p w14:paraId="654B3AB3" w14:textId="77777777"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Članak 1.</w:t>
      </w:r>
    </w:p>
    <w:p w14:paraId="1217DCB1" w14:textId="60A6C175" w:rsidR="009415A0" w:rsidRPr="007703B4" w:rsidRDefault="009415A0" w:rsidP="009415A0">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Ugovorne strane zaključuju ovaj Ugovor na temelju provedenog otvorenog postupka javne nabave objavljenog u e-oglasniku Narodnih novina pod brojem ______________________ od ____________________ i odluke Naručitelja o odabiru ekonomski najpovolj</w:t>
      </w:r>
      <w:r w:rsidR="007200CD" w:rsidRPr="007703B4">
        <w:rPr>
          <w:rFonts w:asciiTheme="minorHAnsi" w:hAnsiTheme="minorHAnsi" w:cstheme="minorHAnsi"/>
          <w:szCs w:val="24"/>
        </w:rPr>
        <w:t>n</w:t>
      </w:r>
      <w:r w:rsidRPr="007703B4">
        <w:rPr>
          <w:rFonts w:asciiTheme="minorHAnsi" w:hAnsiTheme="minorHAnsi" w:cstheme="minorHAnsi"/>
          <w:szCs w:val="24"/>
        </w:rPr>
        <w:t>ije ponude broj</w:t>
      </w:r>
    </w:p>
    <w:p w14:paraId="387A3450" w14:textId="77777777" w:rsidR="009415A0" w:rsidRPr="007703B4" w:rsidRDefault="009415A0" w:rsidP="009415A0">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______________ od ____________________.</w:t>
      </w:r>
    </w:p>
    <w:p w14:paraId="4335BBE0" w14:textId="77777777" w:rsidR="009415A0" w:rsidRPr="007703B4" w:rsidRDefault="009415A0" w:rsidP="009415A0">
      <w:pPr>
        <w:autoSpaceDE w:val="0"/>
        <w:autoSpaceDN w:val="0"/>
        <w:adjustRightInd w:val="0"/>
        <w:jc w:val="center"/>
        <w:rPr>
          <w:rFonts w:asciiTheme="minorHAnsi" w:hAnsiTheme="minorHAnsi" w:cstheme="minorHAnsi"/>
          <w:szCs w:val="24"/>
        </w:rPr>
      </w:pPr>
    </w:p>
    <w:p w14:paraId="7F755FE8" w14:textId="77777777"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Članak 2.</w:t>
      </w:r>
    </w:p>
    <w:p w14:paraId="54ED37D3" w14:textId="23A3C9A6" w:rsidR="009415A0" w:rsidRPr="007703B4" w:rsidRDefault="009415A0" w:rsidP="009415A0">
      <w:pPr>
        <w:rPr>
          <w:rFonts w:asciiTheme="minorHAnsi" w:hAnsiTheme="minorHAnsi" w:cstheme="minorHAnsi"/>
          <w:szCs w:val="24"/>
        </w:rPr>
      </w:pPr>
      <w:r w:rsidRPr="007703B4">
        <w:rPr>
          <w:rFonts w:asciiTheme="minorHAnsi" w:hAnsiTheme="minorHAnsi" w:cstheme="minorHAnsi"/>
          <w:szCs w:val="24"/>
        </w:rPr>
        <w:t xml:space="preserve">Naručitelj povjerava, a </w:t>
      </w:r>
      <w:r w:rsidR="00393CA8" w:rsidRPr="007703B4">
        <w:rPr>
          <w:rFonts w:asciiTheme="minorHAnsi" w:hAnsiTheme="minorHAnsi" w:cstheme="minorHAnsi"/>
          <w:szCs w:val="24"/>
        </w:rPr>
        <w:t xml:space="preserve">Izvršitelj preuzima pružanje usluga pražnjenja septičkih jama na području Općine Medulin, osim naselja Pješčana </w:t>
      </w:r>
      <w:r w:rsidR="007A331D" w:rsidRPr="007703B4">
        <w:rPr>
          <w:rFonts w:asciiTheme="minorHAnsi" w:hAnsiTheme="minorHAnsi" w:cstheme="minorHAnsi"/>
          <w:szCs w:val="24"/>
        </w:rPr>
        <w:t>U</w:t>
      </w:r>
      <w:r w:rsidR="00393CA8" w:rsidRPr="007703B4">
        <w:rPr>
          <w:rFonts w:asciiTheme="minorHAnsi" w:hAnsiTheme="minorHAnsi" w:cstheme="minorHAnsi"/>
          <w:szCs w:val="24"/>
        </w:rPr>
        <w:t xml:space="preserve">vala,  </w:t>
      </w:r>
      <w:r w:rsidRPr="007703B4">
        <w:rPr>
          <w:rFonts w:asciiTheme="minorHAnsi" w:hAnsiTheme="minorHAnsi" w:cstheme="minorHAnsi"/>
          <w:szCs w:val="24"/>
        </w:rPr>
        <w:t xml:space="preserve"> i to prema prihvaćenoj ponudi Iz</w:t>
      </w:r>
      <w:r w:rsidR="00393CA8" w:rsidRPr="007703B4">
        <w:rPr>
          <w:rFonts w:asciiTheme="minorHAnsi" w:hAnsiTheme="minorHAnsi" w:cstheme="minorHAnsi"/>
          <w:szCs w:val="24"/>
        </w:rPr>
        <w:t>vršitelja</w:t>
      </w:r>
      <w:r w:rsidRPr="007703B4">
        <w:rPr>
          <w:rFonts w:asciiTheme="minorHAnsi" w:hAnsiTheme="minorHAnsi" w:cstheme="minorHAnsi"/>
          <w:szCs w:val="24"/>
        </w:rPr>
        <w:t xml:space="preserve"> broj: ___________ od ______________, kao i prema opisu iz prihvaćenog troškovnika koji zajedno Dokumentacijom o nabavi čine sastavni dio ovog Ugovora.</w:t>
      </w:r>
    </w:p>
    <w:p w14:paraId="2B836CE6" w14:textId="77777777" w:rsidR="009415A0" w:rsidRPr="007703B4" w:rsidRDefault="009415A0" w:rsidP="009415A0">
      <w:pPr>
        <w:autoSpaceDE w:val="0"/>
        <w:autoSpaceDN w:val="0"/>
        <w:adjustRightInd w:val="0"/>
        <w:rPr>
          <w:rFonts w:asciiTheme="minorHAnsi" w:hAnsiTheme="minorHAnsi" w:cstheme="minorHAnsi"/>
          <w:szCs w:val="24"/>
        </w:rPr>
      </w:pPr>
    </w:p>
    <w:p w14:paraId="6BF585D3" w14:textId="77777777" w:rsidR="009415A0" w:rsidRPr="007703B4" w:rsidRDefault="009415A0" w:rsidP="009415A0">
      <w:pPr>
        <w:autoSpaceDE w:val="0"/>
        <w:autoSpaceDN w:val="0"/>
        <w:adjustRightInd w:val="0"/>
        <w:rPr>
          <w:rFonts w:asciiTheme="minorHAnsi" w:hAnsiTheme="minorHAnsi" w:cstheme="minorHAnsi"/>
          <w:b/>
          <w:szCs w:val="24"/>
        </w:rPr>
      </w:pPr>
    </w:p>
    <w:p w14:paraId="451BDA6D" w14:textId="77777777" w:rsidR="009415A0" w:rsidRPr="007703B4" w:rsidRDefault="009415A0" w:rsidP="009415A0">
      <w:pPr>
        <w:autoSpaceDE w:val="0"/>
        <w:autoSpaceDN w:val="0"/>
        <w:adjustRightInd w:val="0"/>
        <w:rPr>
          <w:rFonts w:asciiTheme="minorHAnsi" w:hAnsiTheme="minorHAnsi" w:cstheme="minorHAnsi"/>
          <w:b/>
          <w:szCs w:val="24"/>
        </w:rPr>
      </w:pPr>
      <w:r w:rsidRPr="007703B4">
        <w:rPr>
          <w:rFonts w:asciiTheme="minorHAnsi" w:hAnsiTheme="minorHAnsi" w:cstheme="minorHAnsi"/>
          <w:b/>
          <w:szCs w:val="24"/>
        </w:rPr>
        <w:t>Cijena i način plaćanja</w:t>
      </w:r>
    </w:p>
    <w:p w14:paraId="58975B4B" w14:textId="77777777" w:rsidR="009415A0" w:rsidRPr="007703B4" w:rsidRDefault="009415A0" w:rsidP="009415A0">
      <w:pPr>
        <w:autoSpaceDE w:val="0"/>
        <w:autoSpaceDN w:val="0"/>
        <w:adjustRightInd w:val="0"/>
        <w:rPr>
          <w:rFonts w:asciiTheme="minorHAnsi" w:hAnsiTheme="minorHAnsi" w:cstheme="minorHAnsi"/>
          <w:szCs w:val="24"/>
        </w:rPr>
      </w:pPr>
    </w:p>
    <w:p w14:paraId="419621F7" w14:textId="77777777" w:rsidR="009415A0" w:rsidRPr="007703B4" w:rsidRDefault="009415A0" w:rsidP="009415A0">
      <w:pPr>
        <w:autoSpaceDE w:val="0"/>
        <w:autoSpaceDN w:val="0"/>
        <w:adjustRightInd w:val="0"/>
        <w:jc w:val="center"/>
        <w:rPr>
          <w:rFonts w:asciiTheme="minorHAnsi" w:hAnsiTheme="minorHAnsi" w:cstheme="minorHAnsi"/>
        </w:rPr>
      </w:pPr>
      <w:r w:rsidRPr="007703B4">
        <w:rPr>
          <w:rFonts w:asciiTheme="minorHAnsi" w:hAnsiTheme="minorHAnsi" w:cstheme="minorHAnsi"/>
        </w:rPr>
        <w:t>Članak 3.</w:t>
      </w:r>
    </w:p>
    <w:p w14:paraId="37A1D2C7" w14:textId="207A1750" w:rsidR="009415A0" w:rsidRPr="007703B4" w:rsidRDefault="009415A0" w:rsidP="009415A0">
      <w:pPr>
        <w:rPr>
          <w:rFonts w:asciiTheme="minorHAnsi" w:hAnsiTheme="minorHAnsi" w:cstheme="minorHAnsi"/>
        </w:rPr>
      </w:pPr>
      <w:r w:rsidRPr="007703B4">
        <w:rPr>
          <w:rFonts w:asciiTheme="minorHAnsi" w:hAnsiTheme="minorHAnsi" w:cstheme="minorHAnsi"/>
        </w:rPr>
        <w:t xml:space="preserve">Ugovorne strane utvrđuju cijenu </w:t>
      </w:r>
      <w:r w:rsidR="00393CA8" w:rsidRPr="007703B4">
        <w:rPr>
          <w:rFonts w:asciiTheme="minorHAnsi" w:hAnsiTheme="minorHAnsi" w:cstheme="minorHAnsi"/>
        </w:rPr>
        <w:t xml:space="preserve">za usluge </w:t>
      </w:r>
      <w:r w:rsidRPr="007703B4">
        <w:rPr>
          <w:rFonts w:asciiTheme="minorHAnsi" w:hAnsiTheme="minorHAnsi" w:cstheme="minorHAnsi"/>
        </w:rPr>
        <w:t>iz članka . ovog ugovora, u</w:t>
      </w:r>
      <w:r w:rsidR="00393CA8" w:rsidRPr="007703B4">
        <w:rPr>
          <w:rFonts w:asciiTheme="minorHAnsi" w:hAnsiTheme="minorHAnsi" w:cstheme="minorHAnsi"/>
        </w:rPr>
        <w:t xml:space="preserve"> </w:t>
      </w:r>
      <w:r w:rsidRPr="007703B4">
        <w:rPr>
          <w:rFonts w:asciiTheme="minorHAnsi" w:hAnsiTheme="minorHAnsi" w:cstheme="minorHAnsi"/>
        </w:rPr>
        <w:t>iznosu od</w:t>
      </w:r>
    </w:p>
    <w:p w14:paraId="561FF229" w14:textId="77777777" w:rsidR="009415A0" w:rsidRPr="007703B4" w:rsidRDefault="009415A0" w:rsidP="009415A0">
      <w:pPr>
        <w:autoSpaceDE w:val="0"/>
        <w:autoSpaceDN w:val="0"/>
        <w:adjustRightInd w:val="0"/>
        <w:jc w:val="center"/>
        <w:rPr>
          <w:rFonts w:asciiTheme="minorHAnsi" w:hAnsiTheme="minorHAnsi" w:cstheme="minorHAnsi"/>
        </w:rPr>
      </w:pPr>
      <w:r w:rsidRPr="007703B4">
        <w:rPr>
          <w:rFonts w:asciiTheme="minorHAnsi" w:hAnsiTheme="minorHAnsi" w:cstheme="minorHAnsi"/>
        </w:rPr>
        <w:t>_______________  kuna</w:t>
      </w:r>
    </w:p>
    <w:p w14:paraId="2299EEE1" w14:textId="77777777" w:rsidR="009415A0" w:rsidRPr="007703B4" w:rsidRDefault="009415A0" w:rsidP="009415A0">
      <w:pPr>
        <w:autoSpaceDE w:val="0"/>
        <w:autoSpaceDN w:val="0"/>
        <w:adjustRightInd w:val="0"/>
        <w:jc w:val="center"/>
        <w:rPr>
          <w:rFonts w:asciiTheme="minorHAnsi" w:hAnsiTheme="minorHAnsi" w:cstheme="minorHAnsi"/>
        </w:rPr>
      </w:pPr>
      <w:r w:rsidRPr="007703B4">
        <w:rPr>
          <w:rFonts w:asciiTheme="minorHAnsi" w:hAnsiTheme="minorHAnsi" w:cstheme="minorHAnsi"/>
        </w:rPr>
        <w:t>na koji iznos se obračunava i porez na dodanu vrijednost u iznosu od</w:t>
      </w:r>
    </w:p>
    <w:p w14:paraId="066DFB5E" w14:textId="77777777" w:rsidR="009415A0" w:rsidRPr="007703B4" w:rsidRDefault="009415A0" w:rsidP="009415A0">
      <w:pPr>
        <w:autoSpaceDE w:val="0"/>
        <w:autoSpaceDN w:val="0"/>
        <w:adjustRightInd w:val="0"/>
        <w:jc w:val="center"/>
        <w:rPr>
          <w:rFonts w:asciiTheme="minorHAnsi" w:hAnsiTheme="minorHAnsi" w:cstheme="minorHAnsi"/>
        </w:rPr>
      </w:pPr>
      <w:r w:rsidRPr="007703B4">
        <w:rPr>
          <w:rFonts w:asciiTheme="minorHAnsi" w:hAnsiTheme="minorHAnsi" w:cstheme="minorHAnsi"/>
        </w:rPr>
        <w:t>______________ kuna</w:t>
      </w:r>
    </w:p>
    <w:p w14:paraId="726757E5" w14:textId="43FE85C4" w:rsidR="009415A0" w:rsidRPr="007703B4" w:rsidRDefault="009415A0" w:rsidP="007703B4">
      <w:pPr>
        <w:autoSpaceDE w:val="0"/>
        <w:autoSpaceDN w:val="0"/>
        <w:adjustRightInd w:val="0"/>
        <w:jc w:val="center"/>
        <w:rPr>
          <w:rFonts w:asciiTheme="minorHAnsi" w:hAnsiTheme="minorHAnsi" w:cstheme="minorHAnsi"/>
        </w:rPr>
      </w:pPr>
      <w:r w:rsidRPr="007703B4">
        <w:rPr>
          <w:rFonts w:asciiTheme="minorHAnsi" w:hAnsiTheme="minorHAnsi" w:cstheme="minorHAnsi"/>
        </w:rPr>
        <w:t xml:space="preserve">što ukupno iznosi      </w:t>
      </w:r>
    </w:p>
    <w:p w14:paraId="01A3F072" w14:textId="77777777" w:rsidR="009415A0" w:rsidRPr="007703B4" w:rsidRDefault="009415A0" w:rsidP="009415A0">
      <w:pPr>
        <w:autoSpaceDE w:val="0"/>
        <w:autoSpaceDN w:val="0"/>
        <w:adjustRightInd w:val="0"/>
        <w:jc w:val="center"/>
        <w:rPr>
          <w:rFonts w:asciiTheme="minorHAnsi" w:hAnsiTheme="minorHAnsi" w:cstheme="minorHAnsi"/>
        </w:rPr>
      </w:pPr>
      <w:r w:rsidRPr="007703B4">
        <w:rPr>
          <w:rFonts w:asciiTheme="minorHAnsi" w:hAnsiTheme="minorHAnsi" w:cstheme="minorHAnsi"/>
        </w:rPr>
        <w:t>_______________</w:t>
      </w:r>
    </w:p>
    <w:p w14:paraId="0AFE6347" w14:textId="5E3674BB" w:rsidR="009415A0" w:rsidRPr="007703B4" w:rsidRDefault="009415A0" w:rsidP="004A068F">
      <w:pPr>
        <w:autoSpaceDE w:val="0"/>
        <w:autoSpaceDN w:val="0"/>
        <w:adjustRightInd w:val="0"/>
        <w:jc w:val="center"/>
        <w:rPr>
          <w:rFonts w:asciiTheme="minorHAnsi" w:hAnsiTheme="minorHAnsi" w:cstheme="minorHAnsi"/>
        </w:rPr>
      </w:pPr>
      <w:r w:rsidRPr="007703B4">
        <w:rPr>
          <w:rFonts w:asciiTheme="minorHAnsi" w:hAnsiTheme="minorHAnsi" w:cstheme="minorHAnsi"/>
        </w:rPr>
        <w:t>(___________________________________________</w:t>
      </w:r>
      <w:r w:rsidR="004A068F" w:rsidRPr="007703B4">
        <w:rPr>
          <w:rFonts w:asciiTheme="minorHAnsi" w:hAnsiTheme="minorHAnsi" w:cstheme="minorHAnsi"/>
        </w:rPr>
        <w:t>)</w:t>
      </w:r>
    </w:p>
    <w:p w14:paraId="6D438E6F" w14:textId="53BC3155" w:rsidR="00393CA8" w:rsidRPr="007703B4" w:rsidRDefault="00393CA8" w:rsidP="009415A0">
      <w:pPr>
        <w:autoSpaceDE w:val="0"/>
        <w:autoSpaceDN w:val="0"/>
        <w:adjustRightInd w:val="0"/>
        <w:rPr>
          <w:rFonts w:asciiTheme="minorHAnsi" w:hAnsiTheme="minorHAnsi"/>
        </w:rPr>
      </w:pPr>
    </w:p>
    <w:p w14:paraId="75BD7134" w14:textId="4D217636" w:rsidR="00393CA8" w:rsidRPr="007703B4" w:rsidRDefault="004A068F" w:rsidP="009415A0">
      <w:pPr>
        <w:autoSpaceDE w:val="0"/>
        <w:autoSpaceDN w:val="0"/>
        <w:adjustRightInd w:val="0"/>
        <w:rPr>
          <w:rFonts w:asciiTheme="minorHAnsi" w:hAnsiTheme="minorHAnsi"/>
        </w:rPr>
      </w:pPr>
      <w:r w:rsidRPr="007703B4">
        <w:rPr>
          <w:rFonts w:asciiTheme="minorHAnsi" w:hAnsiTheme="minorHAnsi"/>
        </w:rPr>
        <w:t>PRAVA I OBVEZE UGOVORNIH STRANA</w:t>
      </w:r>
    </w:p>
    <w:p w14:paraId="35269792" w14:textId="32C2A663" w:rsidR="009415A0" w:rsidRPr="007703B4" w:rsidRDefault="009415A0" w:rsidP="009415A0">
      <w:pPr>
        <w:autoSpaceDE w:val="0"/>
        <w:autoSpaceDN w:val="0"/>
        <w:adjustRightInd w:val="0"/>
        <w:jc w:val="center"/>
        <w:rPr>
          <w:rFonts w:asciiTheme="minorHAnsi" w:hAnsiTheme="minorHAnsi" w:cstheme="minorHAnsi"/>
        </w:rPr>
      </w:pPr>
      <w:r w:rsidRPr="007703B4">
        <w:rPr>
          <w:rFonts w:asciiTheme="minorHAnsi" w:hAnsiTheme="minorHAnsi" w:cstheme="minorHAnsi"/>
        </w:rPr>
        <w:t xml:space="preserve">Članak </w:t>
      </w:r>
      <w:r w:rsidR="004A068F" w:rsidRPr="007703B4">
        <w:rPr>
          <w:rFonts w:asciiTheme="minorHAnsi" w:hAnsiTheme="minorHAnsi" w:cstheme="minorHAnsi"/>
        </w:rPr>
        <w:t>4</w:t>
      </w:r>
      <w:r w:rsidRPr="007703B4">
        <w:rPr>
          <w:rFonts w:asciiTheme="minorHAnsi" w:hAnsiTheme="minorHAnsi" w:cstheme="minorHAnsi"/>
        </w:rPr>
        <w:t>.</w:t>
      </w:r>
    </w:p>
    <w:p w14:paraId="21F124D0" w14:textId="3B1E1282" w:rsidR="00393CA8" w:rsidRPr="007703B4" w:rsidRDefault="00393CA8" w:rsidP="009415A0">
      <w:pPr>
        <w:autoSpaceDE w:val="0"/>
        <w:autoSpaceDN w:val="0"/>
        <w:adjustRightInd w:val="0"/>
        <w:jc w:val="center"/>
        <w:rPr>
          <w:rFonts w:asciiTheme="minorHAnsi" w:hAnsiTheme="minorHAnsi" w:cstheme="minorHAnsi"/>
        </w:rPr>
      </w:pPr>
    </w:p>
    <w:p w14:paraId="3301E35F" w14:textId="49B90D67" w:rsidR="009522D2" w:rsidRPr="007703B4" w:rsidRDefault="00393CA8" w:rsidP="00393CA8">
      <w:pPr>
        <w:autoSpaceDE w:val="0"/>
        <w:autoSpaceDN w:val="0"/>
        <w:adjustRightInd w:val="0"/>
        <w:jc w:val="both"/>
        <w:rPr>
          <w:rFonts w:asciiTheme="minorHAnsi" w:hAnsiTheme="minorHAnsi" w:cstheme="minorHAnsi"/>
        </w:rPr>
      </w:pPr>
      <w:r w:rsidRPr="007703B4">
        <w:rPr>
          <w:rFonts w:asciiTheme="minorHAnsi" w:hAnsiTheme="minorHAnsi" w:cstheme="minorHAnsi"/>
        </w:rPr>
        <w:t>Izvršitelj se obvezuje uslugu iz čl.1 ovog Ugovora pružati putem specijalnih komunalnih vozila za crpljenje i prijevoz sadržaja septičkih jama.</w:t>
      </w:r>
      <w:r w:rsidR="009522D2" w:rsidRPr="007703B4">
        <w:rPr>
          <w:rFonts w:asciiTheme="minorHAnsi" w:hAnsiTheme="minorHAnsi" w:cstheme="minorHAnsi"/>
        </w:rPr>
        <w:t xml:space="preserve"> Vozila kojima će se usluga izvršavati </w:t>
      </w:r>
      <w:r w:rsidR="007676FE" w:rsidRPr="007703B4">
        <w:rPr>
          <w:rFonts w:asciiTheme="minorHAnsi" w:hAnsiTheme="minorHAnsi" w:cstheme="minorHAnsi"/>
        </w:rPr>
        <w:t xml:space="preserve"> </w:t>
      </w:r>
      <w:r w:rsidR="009522D2" w:rsidRPr="007703B4">
        <w:rPr>
          <w:rFonts w:asciiTheme="minorHAnsi" w:hAnsiTheme="minorHAnsi" w:cstheme="minorHAnsi"/>
        </w:rPr>
        <w:t>utvrđen</w:t>
      </w:r>
      <w:r w:rsidR="004A068F" w:rsidRPr="007703B4">
        <w:rPr>
          <w:rFonts w:asciiTheme="minorHAnsi" w:hAnsiTheme="minorHAnsi" w:cstheme="minorHAnsi"/>
        </w:rPr>
        <w:t>a</w:t>
      </w:r>
      <w:r w:rsidR="009522D2" w:rsidRPr="007703B4">
        <w:rPr>
          <w:rFonts w:asciiTheme="minorHAnsi" w:hAnsiTheme="minorHAnsi" w:cstheme="minorHAnsi"/>
        </w:rPr>
        <w:t xml:space="preserve"> su sukladno čl. 4.2.1.Dokumenatcije o nabavi.</w:t>
      </w:r>
    </w:p>
    <w:p w14:paraId="5948189B" w14:textId="29367AF4" w:rsidR="007A331D" w:rsidRPr="007703B4" w:rsidRDefault="007676FE" w:rsidP="00393CA8">
      <w:pPr>
        <w:autoSpaceDE w:val="0"/>
        <w:autoSpaceDN w:val="0"/>
        <w:adjustRightInd w:val="0"/>
        <w:jc w:val="both"/>
        <w:rPr>
          <w:rFonts w:asciiTheme="minorHAnsi" w:hAnsiTheme="minorHAnsi" w:cstheme="minorHAnsi"/>
        </w:rPr>
      </w:pPr>
      <w:r w:rsidRPr="007703B4">
        <w:rPr>
          <w:rFonts w:asciiTheme="minorHAnsi" w:hAnsiTheme="minorHAnsi" w:cstheme="minorHAnsi"/>
        </w:rPr>
        <w:lastRenderedPageBreak/>
        <w:t xml:space="preserve">Izvršitelj će uslugu pražnjenja septičkih jama obavljati isključivo na </w:t>
      </w:r>
      <w:r w:rsidR="007703B4" w:rsidRPr="007703B4">
        <w:rPr>
          <w:rFonts w:asciiTheme="minorHAnsi" w:hAnsiTheme="minorHAnsi" w:cstheme="minorHAnsi"/>
        </w:rPr>
        <w:t xml:space="preserve">pisani </w:t>
      </w:r>
      <w:r w:rsidRPr="007703B4">
        <w:rPr>
          <w:rFonts w:asciiTheme="minorHAnsi" w:hAnsiTheme="minorHAnsi" w:cstheme="minorHAnsi"/>
        </w:rPr>
        <w:t>poziv (</w:t>
      </w:r>
      <w:r w:rsidR="007A331D" w:rsidRPr="007703B4">
        <w:rPr>
          <w:rFonts w:asciiTheme="minorHAnsi" w:hAnsiTheme="minorHAnsi" w:cstheme="minorHAnsi"/>
        </w:rPr>
        <w:t>pismeni nalog</w:t>
      </w:r>
      <w:r w:rsidRPr="007703B4">
        <w:rPr>
          <w:rFonts w:asciiTheme="minorHAnsi" w:hAnsiTheme="minorHAnsi" w:cstheme="minorHAnsi"/>
        </w:rPr>
        <w:t xml:space="preserve">) i po rasporedu Naručitelja u radno vrijeme uređaja iz stavka 3. ovog članka, a koji raspored Naručitelj dostavlja Izvršitelju sukladno potrebi. Izvršitelj se obvezuje odazvati pozivu u </w:t>
      </w:r>
      <w:r w:rsidR="007A331D" w:rsidRPr="007703B4">
        <w:rPr>
          <w:rFonts w:asciiTheme="minorHAnsi" w:hAnsiTheme="minorHAnsi" w:cstheme="minorHAnsi"/>
        </w:rPr>
        <w:t>najkraćem mogućem roku</w:t>
      </w:r>
      <w:r w:rsidRPr="007703B4">
        <w:rPr>
          <w:rFonts w:asciiTheme="minorHAnsi" w:hAnsiTheme="minorHAnsi" w:cstheme="minorHAnsi"/>
        </w:rPr>
        <w:t xml:space="preserve"> te se obvezuje poštivati sačinjeni raspored od strane Naručitelja.</w:t>
      </w:r>
    </w:p>
    <w:p w14:paraId="3EDA90A2" w14:textId="7068611E" w:rsidR="004A068F" w:rsidRPr="007703B4" w:rsidRDefault="004A068F" w:rsidP="004A068F">
      <w:pPr>
        <w:autoSpaceDE w:val="0"/>
        <w:autoSpaceDN w:val="0"/>
        <w:adjustRightInd w:val="0"/>
        <w:jc w:val="both"/>
        <w:rPr>
          <w:rFonts w:asciiTheme="minorHAnsi" w:hAnsiTheme="minorHAnsi" w:cstheme="minorHAnsi"/>
        </w:rPr>
      </w:pPr>
      <w:r w:rsidRPr="007703B4">
        <w:rPr>
          <w:rFonts w:asciiTheme="minorHAnsi" w:hAnsiTheme="minorHAnsi" w:cstheme="minorHAnsi"/>
        </w:rPr>
        <w:t>Sadržaj septičkih jama prazniti će se na uređaj za prihvat  i obradu sadržaja septičkih sabirnica na lokaciji UPOV Marlera Medulin.</w:t>
      </w:r>
    </w:p>
    <w:p w14:paraId="3261E3BD" w14:textId="61EB5CC2" w:rsidR="009522D2" w:rsidRPr="007703B4" w:rsidRDefault="004A068F" w:rsidP="004A068F">
      <w:pPr>
        <w:autoSpaceDE w:val="0"/>
        <w:autoSpaceDN w:val="0"/>
        <w:adjustRightInd w:val="0"/>
        <w:jc w:val="both"/>
        <w:rPr>
          <w:rFonts w:asciiTheme="minorHAnsi" w:hAnsiTheme="minorHAnsi" w:cstheme="minorHAnsi"/>
          <w:i/>
          <w:iCs/>
        </w:rPr>
      </w:pPr>
      <w:r w:rsidRPr="007703B4">
        <w:rPr>
          <w:rFonts w:asciiTheme="minorHAnsi" w:hAnsiTheme="minorHAnsi" w:cstheme="minorHAnsi"/>
        </w:rPr>
        <w:t>U izvanrednim situacijama (kvar uređaja, nestanak električne energije i sl.) pražnjenje će se vršiti u kanalizacijski sustav, a mjesto pražnjenja odrediti će nadležna osoba Naručitelja.</w:t>
      </w:r>
    </w:p>
    <w:p w14:paraId="11547C98" w14:textId="77777777" w:rsidR="009415A0" w:rsidRPr="007703B4" w:rsidRDefault="009415A0" w:rsidP="009415A0">
      <w:pPr>
        <w:autoSpaceDE w:val="0"/>
        <w:autoSpaceDN w:val="0"/>
        <w:adjustRightInd w:val="0"/>
        <w:jc w:val="center"/>
        <w:rPr>
          <w:rFonts w:asciiTheme="minorHAnsi" w:hAnsiTheme="minorHAnsi" w:cstheme="minorHAnsi"/>
          <w:szCs w:val="24"/>
        </w:rPr>
      </w:pPr>
    </w:p>
    <w:p w14:paraId="713C96BA" w14:textId="3A277F92"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 xml:space="preserve">Članak </w:t>
      </w:r>
      <w:r w:rsidR="004A068F" w:rsidRPr="007703B4">
        <w:rPr>
          <w:rFonts w:asciiTheme="minorHAnsi" w:hAnsiTheme="minorHAnsi" w:cstheme="minorHAnsi"/>
          <w:szCs w:val="24"/>
        </w:rPr>
        <w:t>5</w:t>
      </w:r>
      <w:r w:rsidRPr="007703B4">
        <w:rPr>
          <w:rFonts w:asciiTheme="minorHAnsi" w:hAnsiTheme="minorHAnsi" w:cstheme="minorHAnsi"/>
          <w:szCs w:val="24"/>
        </w:rPr>
        <w:t>.</w:t>
      </w:r>
    </w:p>
    <w:p w14:paraId="465CD3AE" w14:textId="77777777" w:rsidR="009522D2" w:rsidRPr="007703B4" w:rsidRDefault="009522D2" w:rsidP="009415A0">
      <w:pPr>
        <w:autoSpaceDE w:val="0"/>
        <w:autoSpaceDN w:val="0"/>
        <w:adjustRightInd w:val="0"/>
        <w:jc w:val="center"/>
        <w:rPr>
          <w:rFonts w:asciiTheme="minorHAnsi" w:hAnsiTheme="minorHAnsi" w:cstheme="minorHAnsi"/>
          <w:szCs w:val="24"/>
        </w:rPr>
      </w:pPr>
    </w:p>
    <w:p w14:paraId="15763D3D" w14:textId="2050BF2D" w:rsidR="009415A0" w:rsidRPr="007703B4" w:rsidRDefault="009522D2" w:rsidP="009522D2">
      <w:pPr>
        <w:autoSpaceDE w:val="0"/>
        <w:autoSpaceDN w:val="0"/>
        <w:adjustRightInd w:val="0"/>
        <w:jc w:val="both"/>
        <w:rPr>
          <w:rFonts w:ascii="Calibri" w:hAnsi="Calibri"/>
        </w:rPr>
      </w:pPr>
      <w:r w:rsidRPr="007703B4">
        <w:rPr>
          <w:rFonts w:ascii="Calibri" w:hAnsi="Calibri"/>
        </w:rPr>
        <w:t>Izvršitelj po pružanoj usluzi pražnjenja septičke jame predaje korisniku usluge prijevoznicu koju korisnik usluge ovjerava  vlastoručnim potpisom i u slučaju potrebe pečatom.</w:t>
      </w:r>
    </w:p>
    <w:p w14:paraId="54C2E096" w14:textId="2A179E36" w:rsidR="009522D2" w:rsidRPr="007703B4" w:rsidRDefault="009522D2" w:rsidP="009522D2">
      <w:pPr>
        <w:autoSpaceDE w:val="0"/>
        <w:autoSpaceDN w:val="0"/>
        <w:adjustRightInd w:val="0"/>
        <w:jc w:val="both"/>
        <w:rPr>
          <w:rFonts w:ascii="Calibri" w:hAnsi="Calibri"/>
        </w:rPr>
      </w:pPr>
      <w:r w:rsidRPr="007703B4">
        <w:rPr>
          <w:rFonts w:ascii="Calibri" w:hAnsi="Calibri"/>
        </w:rPr>
        <w:t>Izvršitelj je dužan prijevoznicu ispuniti na način da popuni sve elementi iste, čitko i  jasno. Ovjerenu prijevoznicu Izvršitelj predaje ovlaštenom predstavnik</w:t>
      </w:r>
      <w:r w:rsidR="007703B4" w:rsidRPr="007703B4">
        <w:rPr>
          <w:rFonts w:ascii="Calibri" w:hAnsi="Calibri"/>
        </w:rPr>
        <w:t>u</w:t>
      </w:r>
      <w:r w:rsidRPr="007703B4">
        <w:rPr>
          <w:rFonts w:ascii="Calibri" w:hAnsi="Calibri"/>
        </w:rPr>
        <w:t xml:space="preserve"> Naručitelja prije pražnjenja na uređaju,,Marlera''.</w:t>
      </w:r>
    </w:p>
    <w:p w14:paraId="67644FE9" w14:textId="31407210" w:rsidR="009522D2" w:rsidRPr="007703B4" w:rsidRDefault="009522D2" w:rsidP="009522D2">
      <w:pPr>
        <w:autoSpaceDE w:val="0"/>
        <w:autoSpaceDN w:val="0"/>
        <w:adjustRightInd w:val="0"/>
        <w:jc w:val="both"/>
        <w:rPr>
          <w:rFonts w:ascii="Calibri" w:hAnsi="Calibri"/>
        </w:rPr>
      </w:pPr>
      <w:r w:rsidRPr="007703B4">
        <w:rPr>
          <w:rFonts w:ascii="Calibri" w:hAnsi="Calibri"/>
        </w:rPr>
        <w:t>Ukoliko dostavljena prijevoznica nije nedvojbeno popunjena i ovjerena te je temeljem iste nemoguće postupiti,</w:t>
      </w:r>
      <w:r w:rsidR="001C1FA7" w:rsidRPr="007703B4">
        <w:rPr>
          <w:rFonts w:ascii="Calibri" w:hAnsi="Calibri"/>
        </w:rPr>
        <w:t xml:space="preserve"> </w:t>
      </w:r>
      <w:r w:rsidRPr="007703B4">
        <w:rPr>
          <w:rFonts w:ascii="Calibri" w:hAnsi="Calibri"/>
        </w:rPr>
        <w:t>troškove usluge pražnjenja snosi Izvršitelj.</w:t>
      </w:r>
    </w:p>
    <w:p w14:paraId="10649EDD" w14:textId="77777777" w:rsidR="001C1FA7" w:rsidRPr="007703B4" w:rsidRDefault="001C1FA7" w:rsidP="009522D2">
      <w:pPr>
        <w:autoSpaceDE w:val="0"/>
        <w:autoSpaceDN w:val="0"/>
        <w:adjustRightInd w:val="0"/>
        <w:jc w:val="both"/>
        <w:rPr>
          <w:rFonts w:ascii="Calibri" w:hAnsi="Calibri"/>
        </w:rPr>
      </w:pPr>
    </w:p>
    <w:p w14:paraId="7417F877" w14:textId="321F478C"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 xml:space="preserve">Članak </w:t>
      </w:r>
      <w:r w:rsidR="004A068F" w:rsidRPr="007703B4">
        <w:rPr>
          <w:rFonts w:asciiTheme="minorHAnsi" w:hAnsiTheme="minorHAnsi" w:cstheme="minorHAnsi"/>
          <w:szCs w:val="24"/>
        </w:rPr>
        <w:t>6</w:t>
      </w:r>
      <w:r w:rsidRPr="007703B4">
        <w:rPr>
          <w:rFonts w:asciiTheme="minorHAnsi" w:hAnsiTheme="minorHAnsi" w:cstheme="minorHAnsi"/>
          <w:szCs w:val="24"/>
        </w:rPr>
        <w:t>.</w:t>
      </w:r>
    </w:p>
    <w:p w14:paraId="39EA920B" w14:textId="77777777" w:rsidR="004F2FD7" w:rsidRPr="007703B4" w:rsidRDefault="004F2FD7" w:rsidP="009415A0">
      <w:pPr>
        <w:autoSpaceDE w:val="0"/>
        <w:autoSpaceDN w:val="0"/>
        <w:adjustRightInd w:val="0"/>
        <w:jc w:val="center"/>
        <w:rPr>
          <w:rFonts w:asciiTheme="minorHAnsi" w:hAnsiTheme="minorHAnsi" w:cstheme="minorHAnsi"/>
          <w:szCs w:val="24"/>
        </w:rPr>
      </w:pPr>
    </w:p>
    <w:p w14:paraId="1E02508E" w14:textId="6E81BC8C" w:rsidR="009415A0" w:rsidRPr="007703B4" w:rsidRDefault="001C1FA7" w:rsidP="009415A0">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Izvršitelj je dužan voditi evidenciju pruženih usluga, na prijevoznici sa logom Izvršitelja koja sadrži: ime, prezime i adresu korisnika usluge te količinu otpadne vode crpljene na lokaciji septičke jame korisnika. Prijevoznica mora biti ovjerena potpisom i pečatom Izvršitelja.</w:t>
      </w:r>
    </w:p>
    <w:p w14:paraId="2CF85588" w14:textId="77777777" w:rsidR="007200CD" w:rsidRPr="007703B4" w:rsidRDefault="007200CD" w:rsidP="009415A0">
      <w:pPr>
        <w:autoSpaceDE w:val="0"/>
        <w:autoSpaceDN w:val="0"/>
        <w:adjustRightInd w:val="0"/>
        <w:rPr>
          <w:rFonts w:asciiTheme="minorHAnsi" w:hAnsiTheme="minorHAnsi" w:cstheme="minorHAnsi"/>
          <w:szCs w:val="24"/>
        </w:rPr>
      </w:pPr>
    </w:p>
    <w:p w14:paraId="7998134E" w14:textId="77777777" w:rsidR="009415A0" w:rsidRPr="007703B4" w:rsidRDefault="009415A0" w:rsidP="009415A0">
      <w:pPr>
        <w:autoSpaceDE w:val="0"/>
        <w:autoSpaceDN w:val="0"/>
        <w:adjustRightInd w:val="0"/>
        <w:rPr>
          <w:rFonts w:asciiTheme="minorHAnsi" w:hAnsiTheme="minorHAnsi" w:cstheme="minorHAnsi"/>
          <w:szCs w:val="24"/>
        </w:rPr>
      </w:pPr>
    </w:p>
    <w:p w14:paraId="5A298EB2" w14:textId="66AFAA06"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 xml:space="preserve">Članak </w:t>
      </w:r>
      <w:r w:rsidR="004A068F" w:rsidRPr="007703B4">
        <w:rPr>
          <w:rFonts w:asciiTheme="minorHAnsi" w:hAnsiTheme="minorHAnsi" w:cstheme="minorHAnsi"/>
          <w:szCs w:val="24"/>
        </w:rPr>
        <w:t>7</w:t>
      </w:r>
      <w:r w:rsidRPr="007703B4">
        <w:rPr>
          <w:rFonts w:asciiTheme="minorHAnsi" w:hAnsiTheme="minorHAnsi" w:cstheme="minorHAnsi"/>
          <w:szCs w:val="24"/>
        </w:rPr>
        <w:t>.</w:t>
      </w:r>
    </w:p>
    <w:p w14:paraId="2D02143E" w14:textId="77777777" w:rsidR="004F2FD7" w:rsidRPr="007703B4" w:rsidRDefault="004F2FD7" w:rsidP="009415A0">
      <w:pPr>
        <w:autoSpaceDE w:val="0"/>
        <w:autoSpaceDN w:val="0"/>
        <w:adjustRightInd w:val="0"/>
        <w:jc w:val="center"/>
        <w:rPr>
          <w:rFonts w:asciiTheme="minorHAnsi" w:hAnsiTheme="minorHAnsi" w:cstheme="minorHAnsi"/>
          <w:szCs w:val="24"/>
        </w:rPr>
      </w:pPr>
    </w:p>
    <w:p w14:paraId="048AA568" w14:textId="5B41F734" w:rsidR="009415A0" w:rsidRPr="007703B4" w:rsidRDefault="001C1FA7" w:rsidP="001C1FA7">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 xml:space="preserve">Ugovorne strane suglasno utvrđuju da </w:t>
      </w:r>
      <w:r w:rsidR="00A477E0" w:rsidRPr="007703B4">
        <w:rPr>
          <w:rFonts w:asciiTheme="minorHAnsi" w:hAnsiTheme="minorHAnsi" w:cstheme="minorHAnsi"/>
          <w:szCs w:val="24"/>
        </w:rPr>
        <w:t>će</w:t>
      </w:r>
      <w:r w:rsidRPr="007703B4">
        <w:rPr>
          <w:rFonts w:asciiTheme="minorHAnsi" w:hAnsiTheme="minorHAnsi" w:cstheme="minorHAnsi"/>
          <w:szCs w:val="24"/>
        </w:rPr>
        <w:t xml:space="preserve"> Izvršitelj </w:t>
      </w:r>
      <w:r w:rsidR="00A477E0" w:rsidRPr="007703B4">
        <w:rPr>
          <w:rFonts w:asciiTheme="minorHAnsi" w:hAnsiTheme="minorHAnsi" w:cstheme="minorHAnsi"/>
          <w:szCs w:val="24"/>
        </w:rPr>
        <w:t xml:space="preserve">najkasnije u roku od 8 (osam) dana od potpisivanja ovog </w:t>
      </w:r>
      <w:r w:rsidRPr="007703B4">
        <w:rPr>
          <w:rFonts w:asciiTheme="minorHAnsi" w:hAnsiTheme="minorHAnsi" w:cstheme="minorHAnsi"/>
          <w:szCs w:val="24"/>
        </w:rPr>
        <w:t xml:space="preserve"> Ugovora</w:t>
      </w:r>
      <w:r w:rsidR="00A477E0" w:rsidRPr="007703B4">
        <w:rPr>
          <w:rFonts w:asciiTheme="minorHAnsi" w:hAnsiTheme="minorHAnsi" w:cstheme="minorHAnsi"/>
          <w:szCs w:val="24"/>
        </w:rPr>
        <w:t xml:space="preserve">, a prije isteka važenja jamstva za ozbiljnost ponude, </w:t>
      </w:r>
      <w:r w:rsidRPr="007703B4">
        <w:rPr>
          <w:rFonts w:asciiTheme="minorHAnsi" w:hAnsiTheme="minorHAnsi" w:cstheme="minorHAnsi"/>
          <w:szCs w:val="24"/>
        </w:rPr>
        <w:t>Naručitelju preda</w:t>
      </w:r>
      <w:r w:rsidR="00A477E0" w:rsidRPr="007703B4">
        <w:rPr>
          <w:rFonts w:asciiTheme="minorHAnsi" w:hAnsiTheme="minorHAnsi" w:cstheme="minorHAnsi"/>
          <w:szCs w:val="24"/>
        </w:rPr>
        <w:t xml:space="preserve">ti </w:t>
      </w:r>
      <w:r w:rsidRPr="007703B4">
        <w:rPr>
          <w:rFonts w:asciiTheme="minorHAnsi" w:hAnsiTheme="minorHAnsi" w:cstheme="minorHAnsi"/>
          <w:szCs w:val="24"/>
        </w:rPr>
        <w:t xml:space="preserve"> jamstvo za uredno ispunjenje ugovora</w:t>
      </w:r>
      <w:r w:rsidRPr="007703B4">
        <w:t xml:space="preserve"> </w:t>
      </w:r>
      <w:r w:rsidRPr="007703B4">
        <w:rPr>
          <w:rFonts w:asciiTheme="minorHAnsi" w:hAnsiTheme="minorHAnsi" w:cstheme="minorHAnsi"/>
          <w:szCs w:val="24"/>
        </w:rPr>
        <w:t>na iznos od 5% (pet posto) od iznosa ugovora bez PDV-a, s klauzulom „plativo na prvi poziv“ odnosno „bez prava prigovora“, bezuvjetno i s rokom važenja 30 (trideset) dana dulje od predviđenog datuma isteka ugovora. (7.4.2. DoN)</w:t>
      </w:r>
    </w:p>
    <w:p w14:paraId="5EE36F1A" w14:textId="57F48CCF" w:rsidR="001C1FA7" w:rsidRPr="007703B4" w:rsidRDefault="001C1FA7" w:rsidP="009415A0">
      <w:pPr>
        <w:autoSpaceDE w:val="0"/>
        <w:autoSpaceDN w:val="0"/>
        <w:adjustRightInd w:val="0"/>
        <w:rPr>
          <w:rFonts w:asciiTheme="minorHAnsi" w:hAnsiTheme="minorHAnsi" w:cstheme="minorHAnsi"/>
          <w:szCs w:val="24"/>
        </w:rPr>
      </w:pPr>
    </w:p>
    <w:p w14:paraId="51BA83B7" w14:textId="77777777" w:rsidR="001C1FA7" w:rsidRPr="007703B4" w:rsidRDefault="001C1FA7" w:rsidP="009415A0">
      <w:pPr>
        <w:autoSpaceDE w:val="0"/>
        <w:autoSpaceDN w:val="0"/>
        <w:adjustRightInd w:val="0"/>
        <w:rPr>
          <w:rFonts w:asciiTheme="minorHAnsi" w:hAnsiTheme="minorHAnsi" w:cstheme="minorHAnsi"/>
          <w:szCs w:val="24"/>
        </w:rPr>
      </w:pPr>
    </w:p>
    <w:p w14:paraId="73ED7190" w14:textId="77777777" w:rsidR="004F2FD7" w:rsidRPr="007703B4" w:rsidRDefault="004F2FD7" w:rsidP="009415A0">
      <w:pPr>
        <w:autoSpaceDE w:val="0"/>
        <w:autoSpaceDN w:val="0"/>
        <w:adjustRightInd w:val="0"/>
        <w:rPr>
          <w:rFonts w:asciiTheme="minorHAnsi" w:hAnsiTheme="minorHAnsi" w:cstheme="minorHAnsi"/>
          <w:szCs w:val="24"/>
        </w:rPr>
      </w:pPr>
    </w:p>
    <w:p w14:paraId="5BCAC740" w14:textId="7B5BD393" w:rsidR="001C1FA7" w:rsidRPr="007703B4" w:rsidRDefault="001C1FA7" w:rsidP="009415A0">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NAČIN PLAĆANJA</w:t>
      </w:r>
    </w:p>
    <w:p w14:paraId="55F83CF4" w14:textId="25478E73"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 xml:space="preserve">Članak </w:t>
      </w:r>
      <w:r w:rsidR="004A068F" w:rsidRPr="007703B4">
        <w:rPr>
          <w:rFonts w:asciiTheme="minorHAnsi" w:hAnsiTheme="minorHAnsi" w:cstheme="minorHAnsi"/>
          <w:szCs w:val="24"/>
        </w:rPr>
        <w:t>8</w:t>
      </w:r>
      <w:r w:rsidRPr="007703B4">
        <w:rPr>
          <w:rFonts w:asciiTheme="minorHAnsi" w:hAnsiTheme="minorHAnsi" w:cstheme="minorHAnsi"/>
          <w:szCs w:val="24"/>
        </w:rPr>
        <w:t>.</w:t>
      </w:r>
    </w:p>
    <w:p w14:paraId="2C22B69A" w14:textId="4AC3EEA3" w:rsidR="001C1FA7" w:rsidRPr="007703B4" w:rsidRDefault="001C1FA7" w:rsidP="009415A0">
      <w:pPr>
        <w:autoSpaceDE w:val="0"/>
        <w:autoSpaceDN w:val="0"/>
        <w:adjustRightInd w:val="0"/>
        <w:jc w:val="center"/>
        <w:rPr>
          <w:rFonts w:asciiTheme="minorHAnsi" w:hAnsiTheme="minorHAnsi" w:cstheme="minorHAnsi"/>
          <w:szCs w:val="24"/>
        </w:rPr>
      </w:pPr>
    </w:p>
    <w:p w14:paraId="59A6C1FF" w14:textId="3BF510F9" w:rsidR="001C1FA7" w:rsidRPr="007703B4" w:rsidRDefault="001C1FA7" w:rsidP="001C1FA7">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 xml:space="preserve">Izvršitelj će pružane usluge fakturirati jedanput mjesečno na temelju stvarnih količina pražnjenja septičkih jama izraženih u m3 otpadne vode registrirane na uređaju </w:t>
      </w:r>
      <w:r w:rsidRPr="007703B4">
        <w:rPr>
          <w:rFonts w:asciiTheme="minorHAnsi" w:hAnsiTheme="minorHAnsi" w:cstheme="minorHAnsi"/>
          <w:szCs w:val="24"/>
        </w:rPr>
        <w:lastRenderedPageBreak/>
        <w:t>,,Marlera'' ili ov</w:t>
      </w:r>
      <w:r w:rsidR="00C76D76" w:rsidRPr="007703B4">
        <w:rPr>
          <w:rFonts w:asciiTheme="minorHAnsi" w:hAnsiTheme="minorHAnsi" w:cstheme="minorHAnsi"/>
          <w:szCs w:val="24"/>
        </w:rPr>
        <w:t>jerenih količina od strane Naručitelja za količine koje se zbrinjavaju na drugoj lokaciji.</w:t>
      </w:r>
    </w:p>
    <w:p w14:paraId="4398E863" w14:textId="77777777" w:rsidR="00C76D76" w:rsidRPr="007703B4" w:rsidRDefault="00C76D76" w:rsidP="001C1FA7">
      <w:pPr>
        <w:autoSpaceDE w:val="0"/>
        <w:autoSpaceDN w:val="0"/>
        <w:adjustRightInd w:val="0"/>
        <w:jc w:val="both"/>
        <w:rPr>
          <w:rFonts w:asciiTheme="minorHAnsi" w:hAnsiTheme="minorHAnsi" w:cstheme="minorHAnsi"/>
          <w:szCs w:val="24"/>
        </w:rPr>
      </w:pPr>
    </w:p>
    <w:p w14:paraId="32167463" w14:textId="6C8261BA"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 xml:space="preserve">Članak </w:t>
      </w:r>
      <w:r w:rsidR="004A068F" w:rsidRPr="007703B4">
        <w:rPr>
          <w:rFonts w:asciiTheme="minorHAnsi" w:hAnsiTheme="minorHAnsi" w:cstheme="minorHAnsi"/>
          <w:szCs w:val="24"/>
        </w:rPr>
        <w:t>9</w:t>
      </w:r>
      <w:r w:rsidRPr="007703B4">
        <w:rPr>
          <w:rFonts w:asciiTheme="minorHAnsi" w:hAnsiTheme="minorHAnsi" w:cstheme="minorHAnsi"/>
          <w:szCs w:val="24"/>
        </w:rPr>
        <w:t>.</w:t>
      </w:r>
    </w:p>
    <w:p w14:paraId="20B252AE" w14:textId="77777777" w:rsidR="00C76D76" w:rsidRPr="007703B4" w:rsidRDefault="00C76D76" w:rsidP="009415A0">
      <w:pPr>
        <w:autoSpaceDE w:val="0"/>
        <w:autoSpaceDN w:val="0"/>
        <w:adjustRightInd w:val="0"/>
        <w:jc w:val="center"/>
        <w:rPr>
          <w:rFonts w:asciiTheme="minorHAnsi" w:hAnsiTheme="minorHAnsi" w:cstheme="minorHAnsi"/>
          <w:szCs w:val="24"/>
        </w:rPr>
      </w:pPr>
    </w:p>
    <w:p w14:paraId="222C1B5B" w14:textId="30AD4B3A" w:rsidR="009415A0" w:rsidRPr="007703B4" w:rsidRDefault="00C76D76" w:rsidP="009415A0">
      <w:pPr>
        <w:autoSpaceDE w:val="0"/>
        <w:autoSpaceDN w:val="0"/>
        <w:adjustRightInd w:val="0"/>
        <w:rPr>
          <w:rFonts w:asciiTheme="minorHAnsi" w:hAnsiTheme="minorHAnsi" w:cstheme="minorHAnsi"/>
          <w:szCs w:val="24"/>
        </w:rPr>
      </w:pPr>
      <w:bookmarkStart w:id="127" w:name="_Hlk78273591"/>
      <w:r w:rsidRPr="007703B4">
        <w:rPr>
          <w:rFonts w:asciiTheme="minorHAnsi" w:hAnsiTheme="minorHAnsi" w:cstheme="minorHAnsi"/>
          <w:szCs w:val="24"/>
        </w:rPr>
        <w:t>Naručitelj će plaćanje pružanih usluga vršiti temeljem izdanih i od strane Naručitelja ovjerenih računa u roku od 60 dana od dana zaprimanja.</w:t>
      </w:r>
    </w:p>
    <w:bookmarkEnd w:id="127"/>
    <w:p w14:paraId="032BAC51" w14:textId="5118D265" w:rsidR="00C76D76" w:rsidRPr="007703B4" w:rsidRDefault="00C76D76" w:rsidP="009415A0">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Za upotrebu dodatnih cijevi priznat će se povećanje osnovne cijene u % po m3 kako slijedi:</w:t>
      </w:r>
    </w:p>
    <w:p w14:paraId="404C5B96" w14:textId="0E51A8E4" w:rsidR="00C76D76" w:rsidRPr="007703B4" w:rsidRDefault="00C76D76" w:rsidP="00C76D76">
      <w:pPr>
        <w:pStyle w:val="Odlomakpopisa"/>
        <w:numPr>
          <w:ilvl w:val="0"/>
          <w:numId w:val="47"/>
        </w:numPr>
        <w:autoSpaceDE w:val="0"/>
        <w:autoSpaceDN w:val="0"/>
        <w:adjustRightInd w:val="0"/>
        <w:rPr>
          <w:rFonts w:asciiTheme="minorHAnsi" w:hAnsiTheme="minorHAnsi" w:cstheme="minorHAnsi"/>
          <w:szCs w:val="24"/>
        </w:rPr>
      </w:pPr>
      <w:r w:rsidRPr="007703B4">
        <w:rPr>
          <w:rFonts w:asciiTheme="minorHAnsi" w:hAnsiTheme="minorHAnsi" w:cstheme="minorHAnsi"/>
          <w:szCs w:val="24"/>
        </w:rPr>
        <w:t>Za upotrebu cijevi od 25 do 33 m za 8%</w:t>
      </w:r>
    </w:p>
    <w:p w14:paraId="6DC8FE94" w14:textId="44AECB1F" w:rsidR="00C76D76" w:rsidRPr="007703B4" w:rsidRDefault="00C76D76" w:rsidP="00C76D76">
      <w:pPr>
        <w:pStyle w:val="Odlomakpopisa"/>
        <w:numPr>
          <w:ilvl w:val="0"/>
          <w:numId w:val="47"/>
        </w:numPr>
        <w:autoSpaceDE w:val="0"/>
        <w:autoSpaceDN w:val="0"/>
        <w:adjustRightInd w:val="0"/>
        <w:rPr>
          <w:rFonts w:asciiTheme="minorHAnsi" w:hAnsiTheme="minorHAnsi" w:cstheme="minorHAnsi"/>
          <w:szCs w:val="24"/>
        </w:rPr>
      </w:pPr>
      <w:r w:rsidRPr="007703B4">
        <w:rPr>
          <w:rFonts w:asciiTheme="minorHAnsi" w:hAnsiTheme="minorHAnsi" w:cstheme="minorHAnsi"/>
          <w:szCs w:val="24"/>
        </w:rPr>
        <w:t>Za upotrebu cijevi od 33 do 44 m za 20%</w:t>
      </w:r>
    </w:p>
    <w:p w14:paraId="00B3321E" w14:textId="0660B5C1" w:rsidR="00C76D76" w:rsidRPr="007703B4" w:rsidRDefault="00C76D76" w:rsidP="00C76D76">
      <w:pPr>
        <w:pStyle w:val="Odlomakpopisa"/>
        <w:numPr>
          <w:ilvl w:val="0"/>
          <w:numId w:val="47"/>
        </w:numPr>
        <w:autoSpaceDE w:val="0"/>
        <w:autoSpaceDN w:val="0"/>
        <w:adjustRightInd w:val="0"/>
        <w:rPr>
          <w:rFonts w:asciiTheme="minorHAnsi" w:hAnsiTheme="minorHAnsi" w:cstheme="minorHAnsi"/>
          <w:szCs w:val="24"/>
        </w:rPr>
      </w:pPr>
      <w:r w:rsidRPr="007703B4">
        <w:rPr>
          <w:rFonts w:asciiTheme="minorHAnsi" w:hAnsiTheme="minorHAnsi" w:cstheme="minorHAnsi"/>
          <w:szCs w:val="24"/>
        </w:rPr>
        <w:t>Za upotrebu cijevi od 40 do 50 m za 30 %</w:t>
      </w:r>
    </w:p>
    <w:p w14:paraId="47296C81" w14:textId="630C4736" w:rsidR="00C76D76" w:rsidRPr="007703B4" w:rsidRDefault="00C76D76" w:rsidP="00C76D76">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Osnovna cijena odnosi se na upotrebu cijevi dužine do 25m.</w:t>
      </w:r>
    </w:p>
    <w:p w14:paraId="6914D9E7" w14:textId="79525ECE" w:rsidR="00C76D76" w:rsidRPr="007703B4" w:rsidRDefault="00C76D76" w:rsidP="00C76D76">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 xml:space="preserve">Sastavni dio računa čini evidencija </w:t>
      </w:r>
      <w:r w:rsidR="00D27C8F" w:rsidRPr="007703B4">
        <w:rPr>
          <w:rFonts w:asciiTheme="minorHAnsi" w:hAnsiTheme="minorHAnsi" w:cstheme="minorHAnsi"/>
          <w:szCs w:val="24"/>
        </w:rPr>
        <w:t>Izvršitelja iz čl.</w:t>
      </w:r>
      <w:r w:rsidR="004A068F" w:rsidRPr="007703B4">
        <w:rPr>
          <w:rFonts w:asciiTheme="minorHAnsi" w:hAnsiTheme="minorHAnsi" w:cstheme="minorHAnsi"/>
          <w:szCs w:val="24"/>
        </w:rPr>
        <w:t>6</w:t>
      </w:r>
      <w:r w:rsidR="00D27C8F" w:rsidRPr="007703B4">
        <w:rPr>
          <w:rFonts w:asciiTheme="minorHAnsi" w:hAnsiTheme="minorHAnsi" w:cstheme="minorHAnsi"/>
          <w:szCs w:val="24"/>
        </w:rPr>
        <w:t xml:space="preserve"> ovog Ugovora.</w:t>
      </w:r>
    </w:p>
    <w:p w14:paraId="15FE3576" w14:textId="5455BA45" w:rsidR="00D27C8F" w:rsidRPr="007703B4" w:rsidRDefault="00D27C8F" w:rsidP="00C76D76">
      <w:pPr>
        <w:autoSpaceDE w:val="0"/>
        <w:autoSpaceDN w:val="0"/>
        <w:adjustRightInd w:val="0"/>
        <w:rPr>
          <w:rFonts w:asciiTheme="minorHAnsi" w:hAnsiTheme="minorHAnsi" w:cstheme="minorHAnsi"/>
          <w:szCs w:val="24"/>
        </w:rPr>
      </w:pPr>
    </w:p>
    <w:p w14:paraId="77D7D110" w14:textId="707CD3E0" w:rsidR="00D27C8F" w:rsidRPr="007703B4" w:rsidRDefault="00D27C8F" w:rsidP="00C76D76">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RASKID UGOVORA</w:t>
      </w:r>
    </w:p>
    <w:p w14:paraId="7FD93D5F" w14:textId="7A2BAC8B" w:rsidR="00D27C8F" w:rsidRPr="007703B4" w:rsidRDefault="00D27C8F" w:rsidP="00D27C8F">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Članak 1</w:t>
      </w:r>
      <w:r w:rsidR="004A068F" w:rsidRPr="007703B4">
        <w:rPr>
          <w:rFonts w:asciiTheme="minorHAnsi" w:hAnsiTheme="minorHAnsi" w:cstheme="minorHAnsi"/>
          <w:szCs w:val="24"/>
        </w:rPr>
        <w:t>0</w:t>
      </w:r>
      <w:r w:rsidRPr="007703B4">
        <w:rPr>
          <w:rFonts w:asciiTheme="minorHAnsi" w:hAnsiTheme="minorHAnsi" w:cstheme="minorHAnsi"/>
          <w:szCs w:val="24"/>
        </w:rPr>
        <w:t>.</w:t>
      </w:r>
    </w:p>
    <w:p w14:paraId="7ACFFC9B" w14:textId="181AAE29" w:rsidR="00D27C8F" w:rsidRPr="007703B4" w:rsidRDefault="00D27C8F" w:rsidP="00D27C8F">
      <w:pPr>
        <w:autoSpaceDE w:val="0"/>
        <w:autoSpaceDN w:val="0"/>
        <w:adjustRightInd w:val="0"/>
        <w:jc w:val="center"/>
        <w:rPr>
          <w:rFonts w:asciiTheme="minorHAnsi" w:hAnsiTheme="minorHAnsi" w:cstheme="minorHAnsi"/>
          <w:szCs w:val="24"/>
        </w:rPr>
      </w:pPr>
    </w:p>
    <w:p w14:paraId="52982B71" w14:textId="7C16A127" w:rsidR="00D27C8F" w:rsidRPr="007703B4" w:rsidRDefault="00D27C8F"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Naručitelj može jednostrano raskinuti Ugovor:</w:t>
      </w:r>
    </w:p>
    <w:p w14:paraId="0F63B086" w14:textId="211FA66C" w:rsidR="00D27C8F" w:rsidRPr="007703B4" w:rsidRDefault="00D27C8F"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-ako Izvršitelj ne prazni sadržaj septičkih jama na lokaciji iz čl.6 ovog Ugovora</w:t>
      </w:r>
    </w:p>
    <w:p w14:paraId="564032BC" w14:textId="03A2215F" w:rsidR="00D27C8F" w:rsidRPr="007703B4" w:rsidRDefault="00D27C8F"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-ako vrši uslugu direktno na poziv korisnika usluge, mimo znanja Naručitelja, što se utvrđuje uvidom u rasporedu dostavljen od strane Naručitelja</w:t>
      </w:r>
    </w:p>
    <w:p w14:paraId="0C2D2C04" w14:textId="7060F7F5" w:rsidR="00D27C8F" w:rsidRPr="007703B4" w:rsidRDefault="00D27C8F"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-ako ne vrši uslugu pražnjenja septičkih jama u skladu sa pismenim uputama i nalozima Naručitelja, a vezano za pravila postupanja pružanja usluga</w:t>
      </w:r>
    </w:p>
    <w:p w14:paraId="53157401" w14:textId="788865A9" w:rsidR="00D27C8F" w:rsidRPr="007703B4" w:rsidRDefault="00D27C8F"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 xml:space="preserve">-ukoliko zaostaje sa izvršenjem predmetnih usluga duže od </w:t>
      </w:r>
      <w:r w:rsidR="004A068F" w:rsidRPr="007703B4">
        <w:rPr>
          <w:rFonts w:asciiTheme="minorHAnsi" w:hAnsiTheme="minorHAnsi" w:cstheme="minorHAnsi"/>
          <w:szCs w:val="24"/>
        </w:rPr>
        <w:t>4</w:t>
      </w:r>
      <w:r w:rsidRPr="007703B4">
        <w:rPr>
          <w:rFonts w:asciiTheme="minorHAnsi" w:hAnsiTheme="minorHAnsi" w:cstheme="minorHAnsi"/>
          <w:szCs w:val="24"/>
        </w:rPr>
        <w:t xml:space="preserve"> dana</w:t>
      </w:r>
    </w:p>
    <w:p w14:paraId="7D313278" w14:textId="546BEC4D" w:rsidR="00D27C8F" w:rsidRPr="007703B4" w:rsidRDefault="00D27C8F"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-ako dođe u situaciju da ne može redovno i u skladu sa Zakonom pružati ugovorene usluge</w:t>
      </w:r>
    </w:p>
    <w:p w14:paraId="4B553A0A" w14:textId="59975995" w:rsidR="00D27C8F" w:rsidRPr="007703B4" w:rsidRDefault="00D27C8F"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-ako odbije prihvatiti raspored pražnjenja</w:t>
      </w:r>
    </w:p>
    <w:p w14:paraId="1E54836B" w14:textId="2B4274FE" w:rsidR="00D27C8F" w:rsidRPr="007703B4" w:rsidRDefault="00D27C8F" w:rsidP="00D27C8F">
      <w:pPr>
        <w:autoSpaceDE w:val="0"/>
        <w:autoSpaceDN w:val="0"/>
        <w:adjustRightInd w:val="0"/>
        <w:jc w:val="both"/>
        <w:rPr>
          <w:rFonts w:asciiTheme="minorHAnsi" w:hAnsiTheme="minorHAnsi" w:cstheme="minorHAnsi"/>
          <w:szCs w:val="24"/>
        </w:rPr>
      </w:pPr>
    </w:p>
    <w:p w14:paraId="2F8EF4F0" w14:textId="5C755DE9" w:rsidR="00D27C8F" w:rsidRPr="007703B4" w:rsidRDefault="00D27C8F"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Raskid ugovora smatra se učinjenim predajom preporučenog pisma pošti.</w:t>
      </w:r>
    </w:p>
    <w:p w14:paraId="1BBC2C93" w14:textId="2F6A653C" w:rsidR="00C76D76" w:rsidRPr="007703B4" w:rsidRDefault="00C76D76" w:rsidP="00C76D76">
      <w:pPr>
        <w:autoSpaceDE w:val="0"/>
        <w:autoSpaceDN w:val="0"/>
        <w:adjustRightInd w:val="0"/>
        <w:rPr>
          <w:rFonts w:asciiTheme="minorHAnsi" w:hAnsiTheme="minorHAnsi" w:cstheme="minorHAnsi"/>
          <w:b/>
          <w:szCs w:val="24"/>
        </w:rPr>
      </w:pPr>
    </w:p>
    <w:p w14:paraId="63545AC6" w14:textId="77777777" w:rsidR="009415A0" w:rsidRPr="007703B4" w:rsidRDefault="009415A0" w:rsidP="009415A0">
      <w:pPr>
        <w:autoSpaceDE w:val="0"/>
        <w:autoSpaceDN w:val="0"/>
        <w:adjustRightInd w:val="0"/>
        <w:rPr>
          <w:rFonts w:asciiTheme="minorHAnsi" w:hAnsiTheme="minorHAnsi" w:cstheme="minorHAnsi"/>
          <w:szCs w:val="24"/>
        </w:rPr>
      </w:pPr>
    </w:p>
    <w:p w14:paraId="538FEEAA" w14:textId="77777777" w:rsidR="009415A0" w:rsidRPr="007703B4" w:rsidRDefault="009415A0" w:rsidP="009415A0">
      <w:pPr>
        <w:autoSpaceDE w:val="0"/>
        <w:autoSpaceDN w:val="0"/>
        <w:adjustRightInd w:val="0"/>
        <w:rPr>
          <w:rFonts w:asciiTheme="minorHAnsi" w:hAnsiTheme="minorHAnsi" w:cstheme="minorHAnsi"/>
          <w:b/>
          <w:szCs w:val="24"/>
        </w:rPr>
      </w:pPr>
      <w:r w:rsidRPr="007703B4">
        <w:rPr>
          <w:rFonts w:asciiTheme="minorHAnsi" w:hAnsiTheme="minorHAnsi" w:cstheme="minorHAnsi"/>
          <w:b/>
          <w:szCs w:val="24"/>
        </w:rPr>
        <w:t>Završne odredbe</w:t>
      </w:r>
    </w:p>
    <w:p w14:paraId="53C3CA32" w14:textId="77777777" w:rsidR="009415A0" w:rsidRPr="007703B4" w:rsidRDefault="009415A0" w:rsidP="009415A0">
      <w:pPr>
        <w:autoSpaceDE w:val="0"/>
        <w:autoSpaceDN w:val="0"/>
        <w:adjustRightInd w:val="0"/>
        <w:rPr>
          <w:rFonts w:asciiTheme="minorHAnsi" w:hAnsiTheme="minorHAnsi" w:cstheme="minorHAnsi"/>
          <w:szCs w:val="24"/>
        </w:rPr>
      </w:pPr>
    </w:p>
    <w:p w14:paraId="1930C339" w14:textId="2E023B36"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 xml:space="preserve">Članak </w:t>
      </w:r>
      <w:r w:rsidR="00D27C8F" w:rsidRPr="007703B4">
        <w:rPr>
          <w:rFonts w:asciiTheme="minorHAnsi" w:hAnsiTheme="minorHAnsi" w:cstheme="minorHAnsi"/>
          <w:szCs w:val="24"/>
        </w:rPr>
        <w:t>1</w:t>
      </w:r>
      <w:r w:rsidR="004A068F" w:rsidRPr="007703B4">
        <w:rPr>
          <w:rFonts w:asciiTheme="minorHAnsi" w:hAnsiTheme="minorHAnsi" w:cstheme="minorHAnsi"/>
          <w:szCs w:val="24"/>
        </w:rPr>
        <w:t>1</w:t>
      </w:r>
      <w:r w:rsidRPr="007703B4">
        <w:rPr>
          <w:rFonts w:asciiTheme="minorHAnsi" w:hAnsiTheme="minorHAnsi" w:cstheme="minorHAnsi"/>
          <w:szCs w:val="24"/>
        </w:rPr>
        <w:t>.</w:t>
      </w:r>
    </w:p>
    <w:p w14:paraId="6E4671BE" w14:textId="77777777" w:rsidR="00D27C8F" w:rsidRPr="007703B4" w:rsidRDefault="00D27C8F" w:rsidP="009415A0">
      <w:pPr>
        <w:autoSpaceDE w:val="0"/>
        <w:autoSpaceDN w:val="0"/>
        <w:adjustRightInd w:val="0"/>
        <w:jc w:val="center"/>
        <w:rPr>
          <w:rFonts w:asciiTheme="minorHAnsi" w:hAnsiTheme="minorHAnsi" w:cstheme="minorHAnsi"/>
          <w:szCs w:val="24"/>
        </w:rPr>
      </w:pPr>
    </w:p>
    <w:p w14:paraId="7EBE1A20" w14:textId="77777777" w:rsidR="009415A0" w:rsidRPr="007703B4" w:rsidRDefault="009415A0" w:rsidP="009415A0">
      <w:pPr>
        <w:autoSpaceDE w:val="0"/>
        <w:autoSpaceDN w:val="0"/>
        <w:adjustRightInd w:val="0"/>
        <w:rPr>
          <w:rFonts w:asciiTheme="minorHAnsi" w:hAnsiTheme="minorHAnsi" w:cstheme="minorHAnsi"/>
          <w:szCs w:val="24"/>
        </w:rPr>
      </w:pPr>
      <w:r w:rsidRPr="007703B4">
        <w:rPr>
          <w:rFonts w:asciiTheme="minorHAnsi" w:hAnsiTheme="minorHAnsi" w:cstheme="minorHAnsi"/>
          <w:szCs w:val="24"/>
        </w:rPr>
        <w:t>Odnosi između ugovornih strana koji nisu uređeni ovim ugovorom, rješavat će se primjenom odredbi Zakon o obveznim odnosima i drugih pozitivnih propisa iz ove oblasti.</w:t>
      </w:r>
    </w:p>
    <w:p w14:paraId="43A162C8" w14:textId="77777777" w:rsidR="00D27C8F" w:rsidRPr="007703B4" w:rsidRDefault="00D27C8F" w:rsidP="004A068F">
      <w:pPr>
        <w:autoSpaceDE w:val="0"/>
        <w:autoSpaceDN w:val="0"/>
        <w:adjustRightInd w:val="0"/>
        <w:rPr>
          <w:rFonts w:asciiTheme="minorHAnsi" w:hAnsiTheme="minorHAnsi" w:cstheme="minorHAnsi"/>
          <w:szCs w:val="24"/>
        </w:rPr>
      </w:pPr>
    </w:p>
    <w:p w14:paraId="55EF2E8F" w14:textId="56A167C1"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t xml:space="preserve">Članak </w:t>
      </w:r>
      <w:r w:rsidR="00D27C8F" w:rsidRPr="007703B4">
        <w:rPr>
          <w:rFonts w:asciiTheme="minorHAnsi" w:hAnsiTheme="minorHAnsi" w:cstheme="minorHAnsi"/>
          <w:szCs w:val="24"/>
        </w:rPr>
        <w:t>1</w:t>
      </w:r>
      <w:r w:rsidR="004A068F" w:rsidRPr="007703B4">
        <w:rPr>
          <w:rFonts w:asciiTheme="minorHAnsi" w:hAnsiTheme="minorHAnsi" w:cstheme="minorHAnsi"/>
          <w:szCs w:val="24"/>
        </w:rPr>
        <w:t>2</w:t>
      </w:r>
      <w:r w:rsidRPr="007703B4">
        <w:rPr>
          <w:rFonts w:asciiTheme="minorHAnsi" w:hAnsiTheme="minorHAnsi" w:cstheme="minorHAnsi"/>
          <w:szCs w:val="24"/>
        </w:rPr>
        <w:t>.</w:t>
      </w:r>
    </w:p>
    <w:p w14:paraId="2BECB94A" w14:textId="77777777" w:rsidR="00D27C8F" w:rsidRPr="007703B4" w:rsidRDefault="00D27C8F" w:rsidP="009415A0">
      <w:pPr>
        <w:autoSpaceDE w:val="0"/>
        <w:autoSpaceDN w:val="0"/>
        <w:adjustRightInd w:val="0"/>
        <w:jc w:val="center"/>
        <w:rPr>
          <w:rFonts w:asciiTheme="minorHAnsi" w:hAnsiTheme="minorHAnsi" w:cstheme="minorHAnsi"/>
          <w:szCs w:val="24"/>
        </w:rPr>
      </w:pPr>
    </w:p>
    <w:p w14:paraId="53DA0AE6" w14:textId="7DF4BFFA" w:rsidR="009415A0" w:rsidRPr="007703B4" w:rsidRDefault="009415A0" w:rsidP="00D27C8F">
      <w:pPr>
        <w:autoSpaceDE w:val="0"/>
        <w:autoSpaceDN w:val="0"/>
        <w:adjustRightInd w:val="0"/>
        <w:jc w:val="both"/>
        <w:rPr>
          <w:rFonts w:asciiTheme="minorHAnsi" w:hAnsiTheme="minorHAnsi" w:cstheme="minorHAnsi"/>
          <w:szCs w:val="24"/>
        </w:rPr>
      </w:pPr>
      <w:r w:rsidRPr="007703B4">
        <w:rPr>
          <w:rFonts w:asciiTheme="minorHAnsi" w:hAnsiTheme="minorHAnsi" w:cstheme="minorHAnsi"/>
          <w:szCs w:val="24"/>
        </w:rPr>
        <w:t>Naručitelj i Iz</w:t>
      </w:r>
      <w:r w:rsidR="00D27C8F" w:rsidRPr="007703B4">
        <w:rPr>
          <w:rFonts w:asciiTheme="minorHAnsi" w:hAnsiTheme="minorHAnsi" w:cstheme="minorHAnsi"/>
          <w:szCs w:val="24"/>
        </w:rPr>
        <w:t>vršitelj</w:t>
      </w:r>
      <w:r w:rsidRPr="007703B4">
        <w:rPr>
          <w:rFonts w:asciiTheme="minorHAnsi" w:hAnsiTheme="minorHAnsi" w:cstheme="minorHAnsi"/>
          <w:szCs w:val="24"/>
        </w:rPr>
        <w:t xml:space="preserve">  suglasni su sve eventualne sporove koji proisteknu iz ovog ugovora pokušati rješavati međusobnim dogovorom, a u slučaju nemogućnosti sporazumnog rješenja ugovorne strane ugovaraju nadležnost suda u Pazinu.</w:t>
      </w:r>
    </w:p>
    <w:p w14:paraId="6EE1096C" w14:textId="77777777" w:rsidR="009415A0" w:rsidRPr="007703B4" w:rsidRDefault="009415A0" w:rsidP="009415A0">
      <w:pPr>
        <w:autoSpaceDE w:val="0"/>
        <w:autoSpaceDN w:val="0"/>
        <w:adjustRightInd w:val="0"/>
        <w:rPr>
          <w:rFonts w:asciiTheme="minorHAnsi" w:hAnsiTheme="minorHAnsi" w:cstheme="minorHAnsi"/>
          <w:szCs w:val="24"/>
        </w:rPr>
      </w:pPr>
    </w:p>
    <w:p w14:paraId="2B43E7C2" w14:textId="77777777" w:rsidR="004A068F" w:rsidRPr="007703B4" w:rsidRDefault="004A068F" w:rsidP="00815516">
      <w:pPr>
        <w:autoSpaceDE w:val="0"/>
        <w:autoSpaceDN w:val="0"/>
        <w:adjustRightInd w:val="0"/>
        <w:rPr>
          <w:rFonts w:asciiTheme="minorHAnsi" w:hAnsiTheme="minorHAnsi" w:cstheme="minorHAnsi"/>
          <w:szCs w:val="24"/>
        </w:rPr>
      </w:pPr>
    </w:p>
    <w:p w14:paraId="4A335557" w14:textId="246DD927" w:rsidR="009415A0" w:rsidRPr="007703B4" w:rsidRDefault="009415A0" w:rsidP="009415A0">
      <w:pPr>
        <w:autoSpaceDE w:val="0"/>
        <w:autoSpaceDN w:val="0"/>
        <w:adjustRightInd w:val="0"/>
        <w:jc w:val="center"/>
        <w:rPr>
          <w:rFonts w:asciiTheme="minorHAnsi" w:hAnsiTheme="minorHAnsi" w:cstheme="minorHAnsi"/>
          <w:szCs w:val="24"/>
        </w:rPr>
      </w:pPr>
      <w:r w:rsidRPr="007703B4">
        <w:rPr>
          <w:rFonts w:asciiTheme="minorHAnsi" w:hAnsiTheme="minorHAnsi" w:cstheme="minorHAnsi"/>
          <w:szCs w:val="24"/>
        </w:rPr>
        <w:lastRenderedPageBreak/>
        <w:t xml:space="preserve">Članak </w:t>
      </w:r>
      <w:r w:rsidR="00D27C8F" w:rsidRPr="007703B4">
        <w:rPr>
          <w:rFonts w:asciiTheme="minorHAnsi" w:hAnsiTheme="minorHAnsi" w:cstheme="minorHAnsi"/>
          <w:szCs w:val="24"/>
        </w:rPr>
        <w:t>1</w:t>
      </w:r>
      <w:r w:rsidR="004A068F" w:rsidRPr="007703B4">
        <w:rPr>
          <w:rFonts w:asciiTheme="minorHAnsi" w:hAnsiTheme="minorHAnsi" w:cstheme="minorHAnsi"/>
          <w:szCs w:val="24"/>
        </w:rPr>
        <w:t>3</w:t>
      </w:r>
      <w:r w:rsidR="00D27C8F" w:rsidRPr="007703B4">
        <w:rPr>
          <w:rFonts w:asciiTheme="minorHAnsi" w:hAnsiTheme="minorHAnsi" w:cstheme="minorHAnsi"/>
          <w:szCs w:val="24"/>
        </w:rPr>
        <w:t>.</w:t>
      </w:r>
    </w:p>
    <w:p w14:paraId="75AE0C7A" w14:textId="77777777" w:rsidR="00D27C8F" w:rsidRPr="007703B4" w:rsidRDefault="00D27C8F" w:rsidP="009415A0">
      <w:pPr>
        <w:autoSpaceDE w:val="0"/>
        <w:autoSpaceDN w:val="0"/>
        <w:adjustRightInd w:val="0"/>
        <w:jc w:val="center"/>
        <w:rPr>
          <w:rFonts w:asciiTheme="minorHAnsi" w:hAnsiTheme="minorHAnsi" w:cstheme="minorHAnsi"/>
          <w:szCs w:val="24"/>
        </w:rPr>
      </w:pPr>
    </w:p>
    <w:p w14:paraId="2E5DD408" w14:textId="74ADEE1D" w:rsidR="009415A0" w:rsidRPr="007703B4" w:rsidRDefault="009415A0" w:rsidP="00D27C8F">
      <w:pPr>
        <w:jc w:val="both"/>
        <w:rPr>
          <w:rFonts w:asciiTheme="minorHAnsi" w:hAnsiTheme="minorHAnsi" w:cstheme="minorHAnsi"/>
          <w:szCs w:val="24"/>
        </w:rPr>
      </w:pPr>
      <w:r w:rsidRPr="007703B4">
        <w:rPr>
          <w:rFonts w:asciiTheme="minorHAnsi" w:hAnsiTheme="minorHAnsi" w:cstheme="minorHAnsi"/>
          <w:szCs w:val="24"/>
        </w:rPr>
        <w:t xml:space="preserve">Ovaj ugovor sastavljen je u  </w:t>
      </w:r>
      <w:r w:rsidR="00D27C8F" w:rsidRPr="007703B4">
        <w:rPr>
          <w:rFonts w:asciiTheme="minorHAnsi" w:hAnsiTheme="minorHAnsi" w:cstheme="minorHAnsi"/>
          <w:szCs w:val="24"/>
        </w:rPr>
        <w:t>četiri (4)</w:t>
      </w:r>
      <w:r w:rsidRPr="007703B4">
        <w:rPr>
          <w:rFonts w:asciiTheme="minorHAnsi" w:hAnsiTheme="minorHAnsi" w:cstheme="minorHAnsi"/>
          <w:szCs w:val="24"/>
        </w:rPr>
        <w:t xml:space="preserve"> istovjetn</w:t>
      </w:r>
      <w:r w:rsidR="00D27C8F" w:rsidRPr="007703B4">
        <w:rPr>
          <w:rFonts w:asciiTheme="minorHAnsi" w:hAnsiTheme="minorHAnsi" w:cstheme="minorHAnsi"/>
          <w:szCs w:val="24"/>
        </w:rPr>
        <w:t>a</w:t>
      </w:r>
      <w:r w:rsidRPr="007703B4">
        <w:rPr>
          <w:rFonts w:asciiTheme="minorHAnsi" w:hAnsiTheme="minorHAnsi" w:cstheme="minorHAnsi"/>
          <w:szCs w:val="24"/>
        </w:rPr>
        <w:t xml:space="preserve"> primjerka od kojih svaki primjerak ima snagu izvornika, za svaku ugovornu stranu po 2 (dva) primjerka, a stupa na snagu i  obvezuje potpisom svih ovlaštenih predstavnika ugovornih strana. </w:t>
      </w:r>
    </w:p>
    <w:p w14:paraId="609C002F" w14:textId="77777777" w:rsidR="009415A0" w:rsidRPr="007703B4" w:rsidRDefault="009415A0" w:rsidP="009415A0">
      <w:pPr>
        <w:autoSpaceDE w:val="0"/>
        <w:autoSpaceDN w:val="0"/>
        <w:adjustRightInd w:val="0"/>
        <w:rPr>
          <w:rFonts w:asciiTheme="minorHAnsi" w:hAnsiTheme="minorHAnsi" w:cstheme="minorHAnsi"/>
          <w:szCs w:val="24"/>
        </w:rPr>
      </w:pPr>
    </w:p>
    <w:p w14:paraId="5BBFFDA3" w14:textId="6496FA3F" w:rsidR="009415A0" w:rsidRPr="007703B4" w:rsidRDefault="009415A0" w:rsidP="009415A0">
      <w:pPr>
        <w:tabs>
          <w:tab w:val="left" w:pos="5040"/>
        </w:tabs>
        <w:autoSpaceDE w:val="0"/>
        <w:autoSpaceDN w:val="0"/>
        <w:adjustRightInd w:val="0"/>
        <w:rPr>
          <w:rFonts w:asciiTheme="minorHAnsi" w:hAnsiTheme="minorHAnsi" w:cstheme="minorHAnsi"/>
          <w:szCs w:val="24"/>
        </w:rPr>
      </w:pPr>
      <w:r w:rsidRPr="007703B4">
        <w:rPr>
          <w:rFonts w:asciiTheme="minorHAnsi" w:hAnsiTheme="minorHAnsi" w:cstheme="minorHAnsi"/>
          <w:szCs w:val="24"/>
        </w:rPr>
        <w:t xml:space="preserve">                ZA NARUČITELJA:                                                 </w:t>
      </w:r>
      <w:r w:rsidR="00C8107A" w:rsidRPr="007703B4">
        <w:rPr>
          <w:rFonts w:asciiTheme="minorHAnsi" w:hAnsiTheme="minorHAnsi" w:cstheme="minorHAnsi"/>
          <w:szCs w:val="24"/>
        </w:rPr>
        <w:t xml:space="preserve">                    </w:t>
      </w:r>
      <w:r w:rsidRPr="007703B4">
        <w:rPr>
          <w:rFonts w:asciiTheme="minorHAnsi" w:hAnsiTheme="minorHAnsi" w:cstheme="minorHAnsi"/>
          <w:szCs w:val="24"/>
        </w:rPr>
        <w:t xml:space="preserve">ZA </w:t>
      </w:r>
      <w:r w:rsidRPr="007703B4">
        <w:rPr>
          <w:rFonts w:asciiTheme="minorHAnsi" w:hAnsiTheme="minorHAnsi" w:cstheme="minorHAnsi"/>
          <w:caps/>
          <w:szCs w:val="24"/>
        </w:rPr>
        <w:t>I</w:t>
      </w:r>
      <w:r w:rsidR="00325CE2" w:rsidRPr="007703B4">
        <w:rPr>
          <w:rFonts w:asciiTheme="minorHAnsi" w:hAnsiTheme="minorHAnsi" w:cstheme="minorHAnsi"/>
          <w:caps/>
          <w:szCs w:val="24"/>
        </w:rPr>
        <w:t>zvršitelja</w:t>
      </w:r>
      <w:r w:rsidRPr="007703B4">
        <w:rPr>
          <w:rFonts w:asciiTheme="minorHAnsi" w:hAnsiTheme="minorHAnsi" w:cstheme="minorHAnsi"/>
          <w:szCs w:val="24"/>
        </w:rPr>
        <w:t>:</w:t>
      </w:r>
    </w:p>
    <w:p w14:paraId="6F724C00" w14:textId="06646D0A" w:rsidR="009415A0" w:rsidRPr="007703B4" w:rsidRDefault="007200CD" w:rsidP="009415A0">
      <w:pPr>
        <w:tabs>
          <w:tab w:val="left" w:pos="4962"/>
          <w:tab w:val="left" w:pos="5710"/>
        </w:tabs>
        <w:rPr>
          <w:rFonts w:asciiTheme="minorHAnsi" w:hAnsiTheme="minorHAnsi" w:cstheme="minorHAnsi"/>
          <w:szCs w:val="24"/>
        </w:rPr>
      </w:pPr>
      <w:r w:rsidRPr="007703B4">
        <w:rPr>
          <w:rFonts w:asciiTheme="minorHAnsi" w:hAnsiTheme="minorHAnsi" w:cstheme="minorHAnsi"/>
          <w:szCs w:val="24"/>
        </w:rPr>
        <w:t xml:space="preserve">                   </w:t>
      </w:r>
      <w:r w:rsidR="009415A0" w:rsidRPr="007703B4">
        <w:rPr>
          <w:rFonts w:asciiTheme="minorHAnsi" w:hAnsiTheme="minorHAnsi" w:cstheme="minorHAnsi"/>
          <w:szCs w:val="24"/>
        </w:rPr>
        <w:t>Albanež d.o.o</w:t>
      </w:r>
      <w:r w:rsidR="00C8107A" w:rsidRPr="007703B4">
        <w:rPr>
          <w:rFonts w:asciiTheme="minorHAnsi" w:hAnsiTheme="minorHAnsi" w:cstheme="minorHAnsi"/>
          <w:szCs w:val="24"/>
        </w:rPr>
        <w:t>.</w:t>
      </w:r>
      <w:r w:rsidR="00C8107A" w:rsidRPr="007703B4">
        <w:rPr>
          <w:rFonts w:asciiTheme="minorHAnsi" w:hAnsiTheme="minorHAnsi" w:cstheme="minorHAnsi"/>
          <w:szCs w:val="24"/>
        </w:rPr>
        <w:tab/>
      </w:r>
      <w:r w:rsidR="00C8107A" w:rsidRPr="007703B4">
        <w:rPr>
          <w:rFonts w:asciiTheme="minorHAnsi" w:hAnsiTheme="minorHAnsi" w:cstheme="minorHAnsi"/>
          <w:szCs w:val="24"/>
        </w:rPr>
        <w:tab/>
      </w:r>
      <w:r w:rsidR="00C8107A" w:rsidRPr="007703B4">
        <w:rPr>
          <w:rFonts w:asciiTheme="minorHAnsi" w:hAnsiTheme="minorHAnsi" w:cstheme="minorHAnsi"/>
          <w:szCs w:val="24"/>
        </w:rPr>
        <w:tab/>
        <w:t xml:space="preserve">     </w:t>
      </w:r>
      <w:r w:rsidR="009415A0" w:rsidRPr="007703B4">
        <w:rPr>
          <w:rFonts w:asciiTheme="minorHAnsi" w:hAnsiTheme="minorHAnsi" w:cstheme="minorHAnsi"/>
          <w:szCs w:val="24"/>
        </w:rPr>
        <w:t>_________________</w:t>
      </w:r>
    </w:p>
    <w:p w14:paraId="0EDA8A86" w14:textId="7BD45800" w:rsidR="009415A0" w:rsidRPr="007703B4" w:rsidRDefault="009415A0" w:rsidP="009415A0">
      <w:pPr>
        <w:tabs>
          <w:tab w:val="left" w:pos="4962"/>
          <w:tab w:val="left" w:pos="5710"/>
        </w:tabs>
        <w:rPr>
          <w:rFonts w:asciiTheme="minorHAnsi" w:hAnsiTheme="minorHAnsi" w:cstheme="minorHAnsi"/>
          <w:szCs w:val="24"/>
        </w:rPr>
      </w:pPr>
      <w:r w:rsidRPr="007703B4">
        <w:rPr>
          <w:rFonts w:asciiTheme="minorHAnsi" w:hAnsiTheme="minorHAnsi" w:cstheme="minorHAnsi"/>
          <w:szCs w:val="24"/>
        </w:rPr>
        <w:t xml:space="preserve">     </w:t>
      </w:r>
      <w:r w:rsidR="007200CD" w:rsidRPr="007703B4">
        <w:rPr>
          <w:rFonts w:asciiTheme="minorHAnsi" w:hAnsiTheme="minorHAnsi" w:cstheme="minorHAnsi"/>
          <w:szCs w:val="24"/>
        </w:rPr>
        <w:t xml:space="preserve">                </w:t>
      </w:r>
      <w:r w:rsidR="00C8107A" w:rsidRPr="007703B4">
        <w:rPr>
          <w:rFonts w:asciiTheme="minorHAnsi" w:hAnsiTheme="minorHAnsi" w:cstheme="minorHAnsi"/>
          <w:szCs w:val="24"/>
        </w:rPr>
        <w:t>Direktor:</w:t>
      </w:r>
      <w:r w:rsidR="00C8107A" w:rsidRPr="007703B4">
        <w:rPr>
          <w:rFonts w:asciiTheme="minorHAnsi" w:hAnsiTheme="minorHAnsi" w:cstheme="minorHAnsi"/>
          <w:szCs w:val="24"/>
        </w:rPr>
        <w:tab/>
      </w:r>
      <w:r w:rsidR="00C8107A" w:rsidRPr="007703B4">
        <w:rPr>
          <w:rFonts w:asciiTheme="minorHAnsi" w:hAnsiTheme="minorHAnsi" w:cstheme="minorHAnsi"/>
          <w:szCs w:val="24"/>
        </w:rPr>
        <w:tab/>
        <w:t xml:space="preserve">     </w:t>
      </w:r>
      <w:r w:rsidRPr="007703B4">
        <w:rPr>
          <w:rFonts w:asciiTheme="minorHAnsi" w:hAnsiTheme="minorHAnsi" w:cstheme="minorHAnsi"/>
          <w:szCs w:val="24"/>
        </w:rPr>
        <w:t>Zakonski predstavnik:</w:t>
      </w:r>
    </w:p>
    <w:p w14:paraId="7100E728" w14:textId="2C11245E" w:rsidR="009415A0" w:rsidRPr="007703B4" w:rsidRDefault="007200CD" w:rsidP="009415A0">
      <w:pPr>
        <w:tabs>
          <w:tab w:val="left" w:pos="4962"/>
          <w:tab w:val="left" w:pos="5710"/>
        </w:tabs>
        <w:rPr>
          <w:rFonts w:asciiTheme="minorHAnsi" w:hAnsiTheme="minorHAnsi" w:cstheme="minorHAnsi"/>
          <w:szCs w:val="24"/>
        </w:rPr>
      </w:pPr>
      <w:r w:rsidRPr="007703B4">
        <w:rPr>
          <w:rFonts w:asciiTheme="minorHAnsi" w:hAnsiTheme="minorHAnsi" w:cstheme="minorHAnsi"/>
          <w:szCs w:val="24"/>
        </w:rPr>
        <w:t xml:space="preserve">             </w:t>
      </w:r>
      <w:r w:rsidR="009415A0" w:rsidRPr="007703B4">
        <w:rPr>
          <w:rFonts w:asciiTheme="minorHAnsi" w:hAnsiTheme="minorHAnsi" w:cstheme="minorHAnsi"/>
          <w:szCs w:val="24"/>
        </w:rPr>
        <w:t xml:space="preserve">Edo Krajcar, mag.oec.         </w:t>
      </w:r>
      <w:r w:rsidR="00C8107A" w:rsidRPr="007703B4">
        <w:rPr>
          <w:rFonts w:asciiTheme="minorHAnsi" w:hAnsiTheme="minorHAnsi" w:cstheme="minorHAnsi"/>
          <w:szCs w:val="24"/>
        </w:rPr>
        <w:t xml:space="preserve">              </w:t>
      </w:r>
      <w:r w:rsidRPr="007703B4">
        <w:rPr>
          <w:rFonts w:asciiTheme="minorHAnsi" w:hAnsiTheme="minorHAnsi" w:cstheme="minorHAnsi"/>
          <w:szCs w:val="24"/>
        </w:rPr>
        <w:t xml:space="preserve">                           </w:t>
      </w:r>
      <w:r w:rsidR="00C8107A" w:rsidRPr="007703B4">
        <w:rPr>
          <w:rFonts w:asciiTheme="minorHAnsi" w:hAnsiTheme="minorHAnsi" w:cstheme="minorHAnsi"/>
          <w:szCs w:val="24"/>
        </w:rPr>
        <w:t xml:space="preserve">  </w:t>
      </w:r>
      <w:r w:rsidR="009415A0" w:rsidRPr="007703B4">
        <w:rPr>
          <w:rFonts w:asciiTheme="minorHAnsi" w:hAnsiTheme="minorHAnsi" w:cstheme="minorHAnsi"/>
          <w:szCs w:val="24"/>
        </w:rPr>
        <w:t>________________________</w:t>
      </w:r>
    </w:p>
    <w:p w14:paraId="4AB0D760" w14:textId="77777777" w:rsidR="009415A0" w:rsidRPr="007703B4" w:rsidRDefault="009415A0" w:rsidP="009415A0">
      <w:pPr>
        <w:tabs>
          <w:tab w:val="right" w:leader="dot" w:pos="8640"/>
        </w:tabs>
        <w:jc w:val="center"/>
        <w:rPr>
          <w:rFonts w:asciiTheme="minorHAnsi" w:hAnsiTheme="minorHAnsi" w:cstheme="minorHAnsi"/>
          <w:b/>
          <w:szCs w:val="24"/>
        </w:rPr>
      </w:pPr>
    </w:p>
    <w:p w14:paraId="7D4362CD" w14:textId="77777777" w:rsidR="009415A0" w:rsidRPr="007703B4" w:rsidRDefault="009415A0" w:rsidP="009415A0">
      <w:pPr>
        <w:tabs>
          <w:tab w:val="right" w:leader="dot" w:pos="8640"/>
        </w:tabs>
        <w:jc w:val="center"/>
        <w:rPr>
          <w:rFonts w:asciiTheme="minorHAnsi" w:hAnsiTheme="minorHAnsi" w:cstheme="minorHAnsi"/>
          <w:b/>
          <w:szCs w:val="24"/>
        </w:rPr>
      </w:pPr>
    </w:p>
    <w:p w14:paraId="1D324604" w14:textId="77777777" w:rsidR="009415A0" w:rsidRPr="007703B4" w:rsidRDefault="009415A0" w:rsidP="007703B4">
      <w:pPr>
        <w:tabs>
          <w:tab w:val="right" w:leader="dot" w:pos="8640"/>
        </w:tabs>
        <w:rPr>
          <w:rFonts w:asciiTheme="minorHAnsi" w:hAnsiTheme="minorHAnsi" w:cs="Arial"/>
          <w:b/>
        </w:rPr>
      </w:pPr>
    </w:p>
    <w:p w14:paraId="2CB4BE87" w14:textId="77777777" w:rsidR="009415A0" w:rsidRPr="007703B4" w:rsidRDefault="009415A0" w:rsidP="009415A0">
      <w:pPr>
        <w:rPr>
          <w:rFonts w:asciiTheme="minorHAnsi" w:hAnsiTheme="minorHAnsi" w:cs="Arial"/>
          <w:b/>
        </w:rPr>
      </w:pPr>
    </w:p>
    <w:p w14:paraId="2CFE07ED" w14:textId="67286F74" w:rsidR="009415A0" w:rsidRDefault="009415A0" w:rsidP="009415A0">
      <w:pPr>
        <w:pStyle w:val="Dario-2"/>
        <w:ind w:left="4320" w:firstLine="0"/>
        <w:rPr>
          <w:rFonts w:cs="Arial"/>
          <w:b w:val="0"/>
          <w:color w:val="auto"/>
          <w:sz w:val="22"/>
          <w:szCs w:val="22"/>
        </w:rPr>
      </w:pPr>
    </w:p>
    <w:p w14:paraId="1548B4AC" w14:textId="2147E3CF" w:rsidR="007703B4" w:rsidRDefault="007703B4" w:rsidP="009415A0">
      <w:pPr>
        <w:pStyle w:val="Dario-2"/>
        <w:ind w:left="4320" w:firstLine="0"/>
        <w:rPr>
          <w:rFonts w:cs="Arial"/>
          <w:b w:val="0"/>
          <w:color w:val="auto"/>
          <w:sz w:val="22"/>
          <w:szCs w:val="22"/>
        </w:rPr>
      </w:pPr>
    </w:p>
    <w:p w14:paraId="5DFB2DF3" w14:textId="081EB47F" w:rsidR="007703B4" w:rsidRDefault="007703B4" w:rsidP="009415A0">
      <w:pPr>
        <w:pStyle w:val="Dario-2"/>
        <w:ind w:left="4320" w:firstLine="0"/>
        <w:rPr>
          <w:rFonts w:cs="Arial"/>
          <w:b w:val="0"/>
          <w:color w:val="auto"/>
          <w:sz w:val="22"/>
          <w:szCs w:val="22"/>
        </w:rPr>
      </w:pPr>
    </w:p>
    <w:p w14:paraId="1CFF3139" w14:textId="05101D52" w:rsidR="007703B4" w:rsidRDefault="007703B4" w:rsidP="009415A0">
      <w:pPr>
        <w:pStyle w:val="Dario-2"/>
        <w:ind w:left="4320" w:firstLine="0"/>
        <w:rPr>
          <w:rFonts w:cs="Arial"/>
          <w:b w:val="0"/>
          <w:color w:val="auto"/>
          <w:sz w:val="22"/>
          <w:szCs w:val="22"/>
        </w:rPr>
      </w:pPr>
    </w:p>
    <w:p w14:paraId="56417C73" w14:textId="29502152" w:rsidR="007703B4" w:rsidRDefault="007703B4" w:rsidP="009415A0">
      <w:pPr>
        <w:pStyle w:val="Dario-2"/>
        <w:ind w:left="4320" w:firstLine="0"/>
        <w:rPr>
          <w:rFonts w:cs="Arial"/>
          <w:b w:val="0"/>
          <w:color w:val="auto"/>
          <w:sz w:val="22"/>
          <w:szCs w:val="22"/>
        </w:rPr>
      </w:pPr>
    </w:p>
    <w:p w14:paraId="021AFC97" w14:textId="6058F05D" w:rsidR="007703B4" w:rsidRDefault="007703B4" w:rsidP="009415A0">
      <w:pPr>
        <w:pStyle w:val="Dario-2"/>
        <w:ind w:left="4320" w:firstLine="0"/>
        <w:rPr>
          <w:rFonts w:cs="Arial"/>
          <w:b w:val="0"/>
          <w:color w:val="auto"/>
          <w:sz w:val="22"/>
          <w:szCs w:val="22"/>
        </w:rPr>
      </w:pPr>
    </w:p>
    <w:p w14:paraId="4F0A12E0" w14:textId="50830C37" w:rsidR="007703B4" w:rsidRDefault="007703B4" w:rsidP="009415A0">
      <w:pPr>
        <w:pStyle w:val="Dario-2"/>
        <w:ind w:left="4320" w:firstLine="0"/>
        <w:rPr>
          <w:rFonts w:cs="Arial"/>
          <w:b w:val="0"/>
          <w:color w:val="auto"/>
          <w:sz w:val="22"/>
          <w:szCs w:val="22"/>
        </w:rPr>
      </w:pPr>
    </w:p>
    <w:p w14:paraId="4E7888F3" w14:textId="012AAC7F" w:rsidR="007703B4" w:rsidRDefault="007703B4" w:rsidP="009415A0">
      <w:pPr>
        <w:pStyle w:val="Dario-2"/>
        <w:ind w:left="4320" w:firstLine="0"/>
        <w:rPr>
          <w:rFonts w:cs="Arial"/>
          <w:b w:val="0"/>
          <w:color w:val="auto"/>
          <w:sz w:val="22"/>
          <w:szCs w:val="22"/>
        </w:rPr>
      </w:pPr>
    </w:p>
    <w:p w14:paraId="5D282BEC" w14:textId="6929E7E1" w:rsidR="007703B4" w:rsidRDefault="007703B4" w:rsidP="009415A0">
      <w:pPr>
        <w:pStyle w:val="Dario-2"/>
        <w:ind w:left="4320" w:firstLine="0"/>
        <w:rPr>
          <w:rFonts w:cs="Arial"/>
          <w:b w:val="0"/>
          <w:color w:val="auto"/>
          <w:sz w:val="22"/>
          <w:szCs w:val="22"/>
        </w:rPr>
      </w:pPr>
    </w:p>
    <w:p w14:paraId="07B1A4AB" w14:textId="4506E640" w:rsidR="007703B4" w:rsidRDefault="007703B4" w:rsidP="009415A0">
      <w:pPr>
        <w:pStyle w:val="Dario-2"/>
        <w:ind w:left="4320" w:firstLine="0"/>
        <w:rPr>
          <w:rFonts w:cs="Arial"/>
          <w:b w:val="0"/>
          <w:color w:val="auto"/>
          <w:sz w:val="22"/>
          <w:szCs w:val="22"/>
        </w:rPr>
      </w:pPr>
    </w:p>
    <w:p w14:paraId="34BBEC95" w14:textId="286FE6F9" w:rsidR="007703B4" w:rsidRDefault="007703B4" w:rsidP="009415A0">
      <w:pPr>
        <w:pStyle w:val="Dario-2"/>
        <w:ind w:left="4320" w:firstLine="0"/>
        <w:rPr>
          <w:rFonts w:cs="Arial"/>
          <w:b w:val="0"/>
          <w:color w:val="auto"/>
          <w:sz w:val="22"/>
          <w:szCs w:val="22"/>
        </w:rPr>
      </w:pPr>
    </w:p>
    <w:p w14:paraId="67FCA5F0" w14:textId="6276CCF7" w:rsidR="007703B4" w:rsidRDefault="007703B4" w:rsidP="007703B4">
      <w:pPr>
        <w:pStyle w:val="Dario-2"/>
        <w:rPr>
          <w:rFonts w:cs="Arial"/>
          <w:b w:val="0"/>
          <w:color w:val="auto"/>
          <w:sz w:val="22"/>
          <w:szCs w:val="22"/>
        </w:rPr>
      </w:pPr>
    </w:p>
    <w:p w14:paraId="02A20556" w14:textId="1CB37369" w:rsidR="007703B4" w:rsidRDefault="007703B4" w:rsidP="009415A0">
      <w:pPr>
        <w:pStyle w:val="Dario-2"/>
        <w:ind w:left="4320" w:firstLine="0"/>
        <w:rPr>
          <w:rFonts w:cs="Arial"/>
          <w:b w:val="0"/>
          <w:color w:val="auto"/>
          <w:sz w:val="22"/>
          <w:szCs w:val="22"/>
        </w:rPr>
      </w:pPr>
    </w:p>
    <w:p w14:paraId="2B5F3B58" w14:textId="7F747249" w:rsidR="007703B4" w:rsidRDefault="007703B4" w:rsidP="009415A0">
      <w:pPr>
        <w:pStyle w:val="Dario-2"/>
        <w:ind w:left="4320" w:firstLine="0"/>
        <w:rPr>
          <w:rFonts w:cs="Arial"/>
          <w:b w:val="0"/>
          <w:color w:val="auto"/>
          <w:sz w:val="22"/>
          <w:szCs w:val="22"/>
        </w:rPr>
      </w:pPr>
    </w:p>
    <w:p w14:paraId="31515A20" w14:textId="18FB3DFE" w:rsidR="007703B4" w:rsidRDefault="007703B4" w:rsidP="009415A0">
      <w:pPr>
        <w:pStyle w:val="Dario-2"/>
        <w:ind w:left="4320" w:firstLine="0"/>
        <w:rPr>
          <w:rFonts w:cs="Arial"/>
          <w:b w:val="0"/>
          <w:color w:val="auto"/>
          <w:sz w:val="22"/>
          <w:szCs w:val="22"/>
        </w:rPr>
      </w:pPr>
    </w:p>
    <w:p w14:paraId="7985EDDF" w14:textId="20540F49" w:rsidR="007703B4" w:rsidRDefault="007703B4" w:rsidP="007703B4">
      <w:pPr>
        <w:pStyle w:val="Dario-2"/>
        <w:ind w:left="4320" w:firstLine="0"/>
        <w:jc w:val="left"/>
        <w:rPr>
          <w:rFonts w:cs="Arial"/>
          <w:b w:val="0"/>
          <w:color w:val="auto"/>
          <w:sz w:val="22"/>
          <w:szCs w:val="22"/>
        </w:rPr>
      </w:pPr>
    </w:p>
    <w:p w14:paraId="53DB3710" w14:textId="1BDC4EF6" w:rsidR="007703B4" w:rsidRDefault="007703B4" w:rsidP="007703B4">
      <w:pPr>
        <w:pStyle w:val="Dario-2"/>
        <w:ind w:left="4320" w:firstLine="0"/>
        <w:jc w:val="left"/>
        <w:rPr>
          <w:rFonts w:cs="Arial"/>
          <w:b w:val="0"/>
          <w:color w:val="auto"/>
          <w:sz w:val="22"/>
          <w:szCs w:val="22"/>
        </w:rPr>
      </w:pPr>
    </w:p>
    <w:p w14:paraId="6DCDE74A" w14:textId="0F2EFD5E" w:rsidR="007703B4" w:rsidRDefault="007703B4" w:rsidP="007703B4">
      <w:pPr>
        <w:pStyle w:val="Dario-2"/>
        <w:ind w:left="4320" w:firstLine="0"/>
        <w:jc w:val="left"/>
        <w:rPr>
          <w:rFonts w:cs="Arial"/>
          <w:b w:val="0"/>
          <w:color w:val="auto"/>
          <w:sz w:val="22"/>
          <w:szCs w:val="22"/>
        </w:rPr>
      </w:pPr>
    </w:p>
    <w:p w14:paraId="18BABFD0" w14:textId="744A1358" w:rsidR="007703B4" w:rsidRDefault="007703B4" w:rsidP="007703B4">
      <w:pPr>
        <w:pStyle w:val="Dario-2"/>
        <w:ind w:left="4320" w:firstLine="0"/>
        <w:jc w:val="left"/>
        <w:rPr>
          <w:rFonts w:cs="Arial"/>
          <w:b w:val="0"/>
          <w:color w:val="auto"/>
          <w:sz w:val="22"/>
          <w:szCs w:val="22"/>
        </w:rPr>
      </w:pPr>
    </w:p>
    <w:p w14:paraId="58D50F4E" w14:textId="00B900A0" w:rsidR="00815516" w:rsidRDefault="00815516" w:rsidP="007703B4">
      <w:pPr>
        <w:pStyle w:val="Dario-2"/>
        <w:ind w:left="4320" w:firstLine="0"/>
        <w:jc w:val="left"/>
        <w:rPr>
          <w:rFonts w:cs="Arial"/>
          <w:b w:val="0"/>
          <w:color w:val="auto"/>
          <w:sz w:val="22"/>
          <w:szCs w:val="22"/>
        </w:rPr>
      </w:pPr>
    </w:p>
    <w:p w14:paraId="5459B312" w14:textId="77777777" w:rsidR="00815516" w:rsidRDefault="00815516" w:rsidP="007703B4">
      <w:pPr>
        <w:pStyle w:val="Dario-2"/>
        <w:ind w:left="4320" w:firstLine="0"/>
        <w:jc w:val="left"/>
        <w:rPr>
          <w:rFonts w:cs="Arial"/>
          <w:b w:val="0"/>
          <w:color w:val="auto"/>
          <w:sz w:val="22"/>
          <w:szCs w:val="22"/>
        </w:rPr>
      </w:pPr>
    </w:p>
    <w:p w14:paraId="4C13B941" w14:textId="2BB6DC6A" w:rsidR="007703B4" w:rsidRDefault="007703B4" w:rsidP="007703B4">
      <w:pPr>
        <w:pStyle w:val="Dario-2"/>
        <w:ind w:left="4320" w:firstLine="0"/>
        <w:jc w:val="left"/>
        <w:rPr>
          <w:rFonts w:cs="Arial"/>
          <w:b w:val="0"/>
          <w:color w:val="auto"/>
          <w:sz w:val="22"/>
          <w:szCs w:val="22"/>
        </w:rPr>
      </w:pPr>
    </w:p>
    <w:p w14:paraId="21329445" w14:textId="2C6ED2AA" w:rsidR="007703B4" w:rsidRDefault="007703B4" w:rsidP="007703B4">
      <w:pPr>
        <w:pStyle w:val="Dario-2"/>
        <w:ind w:left="4320" w:firstLine="0"/>
        <w:jc w:val="left"/>
        <w:rPr>
          <w:rFonts w:cs="Arial"/>
          <w:b w:val="0"/>
          <w:color w:val="auto"/>
          <w:sz w:val="22"/>
          <w:szCs w:val="22"/>
        </w:rPr>
      </w:pPr>
    </w:p>
    <w:p w14:paraId="3294950E" w14:textId="3D4850B9" w:rsidR="007703B4" w:rsidRDefault="007703B4" w:rsidP="007703B4">
      <w:pPr>
        <w:pStyle w:val="Dario-2"/>
        <w:ind w:left="4320" w:firstLine="0"/>
        <w:jc w:val="left"/>
        <w:rPr>
          <w:rFonts w:cs="Arial"/>
          <w:b w:val="0"/>
          <w:color w:val="auto"/>
          <w:sz w:val="22"/>
          <w:szCs w:val="22"/>
        </w:rPr>
      </w:pPr>
    </w:p>
    <w:p w14:paraId="1A4DA4B2" w14:textId="2FB41230" w:rsidR="007703B4" w:rsidRDefault="007703B4" w:rsidP="007703B4">
      <w:pPr>
        <w:pStyle w:val="Dario-2"/>
        <w:ind w:left="4320" w:firstLine="0"/>
        <w:jc w:val="left"/>
        <w:rPr>
          <w:rFonts w:cs="Arial"/>
          <w:b w:val="0"/>
          <w:color w:val="auto"/>
          <w:sz w:val="22"/>
          <w:szCs w:val="22"/>
        </w:rPr>
      </w:pPr>
    </w:p>
    <w:p w14:paraId="6FA2C19C" w14:textId="77777777" w:rsidR="007703B4" w:rsidRDefault="007703B4" w:rsidP="007703B4">
      <w:pPr>
        <w:pStyle w:val="Dario-2"/>
        <w:ind w:left="4320" w:firstLine="0"/>
        <w:jc w:val="left"/>
        <w:rPr>
          <w:rFonts w:cs="Arial"/>
          <w:b w:val="0"/>
          <w:color w:val="auto"/>
          <w:sz w:val="22"/>
          <w:szCs w:val="22"/>
        </w:rPr>
      </w:pPr>
    </w:p>
    <w:p w14:paraId="30206BAC" w14:textId="04874A56" w:rsidR="007703B4" w:rsidRDefault="007703B4" w:rsidP="007703B4">
      <w:pPr>
        <w:autoSpaceDE w:val="0"/>
        <w:autoSpaceDN w:val="0"/>
        <w:adjustRightInd w:val="0"/>
        <w:jc w:val="right"/>
        <w:rPr>
          <w:rFonts w:ascii="Calibri" w:hAnsi="Calibri" w:cs="Calibri"/>
          <w:b/>
          <w:sz w:val="22"/>
          <w:szCs w:val="22"/>
        </w:rPr>
      </w:pPr>
      <w:r>
        <w:rPr>
          <w:rFonts w:ascii="Calibri" w:hAnsi="Calibri" w:cs="Calibri"/>
          <w:b/>
          <w:sz w:val="22"/>
          <w:szCs w:val="22"/>
        </w:rPr>
        <w:lastRenderedPageBreak/>
        <w:t>Prilog  II</w:t>
      </w:r>
    </w:p>
    <w:p w14:paraId="553B69A8" w14:textId="77777777" w:rsidR="003F2DB8" w:rsidRDefault="003F2DB8" w:rsidP="007703B4">
      <w:pPr>
        <w:autoSpaceDE w:val="0"/>
        <w:autoSpaceDN w:val="0"/>
        <w:adjustRightInd w:val="0"/>
        <w:jc w:val="right"/>
        <w:rPr>
          <w:rFonts w:ascii="Calibri" w:hAnsi="Calibri" w:cs="Calibri"/>
          <w:b/>
          <w:sz w:val="22"/>
          <w:szCs w:val="22"/>
        </w:rPr>
      </w:pPr>
    </w:p>
    <w:p w14:paraId="66CF7894" w14:textId="77777777" w:rsidR="007703B4" w:rsidRDefault="007703B4" w:rsidP="007703B4">
      <w:pPr>
        <w:autoSpaceDE w:val="0"/>
        <w:autoSpaceDN w:val="0"/>
        <w:adjustRightInd w:val="0"/>
        <w:jc w:val="center"/>
        <w:rPr>
          <w:rFonts w:ascii="Calibri" w:hAnsi="Calibri" w:cs="Calibri"/>
          <w:b/>
          <w:sz w:val="22"/>
          <w:szCs w:val="22"/>
        </w:rPr>
      </w:pPr>
      <w:r>
        <w:rPr>
          <w:rFonts w:ascii="Calibri" w:hAnsi="Calibri" w:cs="Calibri"/>
          <w:b/>
          <w:sz w:val="22"/>
          <w:szCs w:val="22"/>
        </w:rPr>
        <w:t>POPIS ANGAŽIRANIH TEHNIČKIH STRUČNJAKA</w:t>
      </w:r>
    </w:p>
    <w:p w14:paraId="4051B077" w14:textId="77777777" w:rsidR="007703B4" w:rsidRDefault="007703B4" w:rsidP="007703B4">
      <w:pPr>
        <w:autoSpaceDE w:val="0"/>
        <w:autoSpaceDN w:val="0"/>
        <w:adjustRightInd w:val="0"/>
        <w:jc w:val="center"/>
        <w:rPr>
          <w:rFonts w:ascii="Calibri" w:hAnsi="Calibri" w:cs="Calibri"/>
          <w:b/>
          <w:sz w:val="22"/>
          <w:szCs w:val="22"/>
        </w:rPr>
      </w:pPr>
    </w:p>
    <w:p w14:paraId="18EB91E3" w14:textId="77777777" w:rsidR="007703B4" w:rsidRDefault="007703B4" w:rsidP="007703B4">
      <w:pPr>
        <w:autoSpaceDE w:val="0"/>
        <w:autoSpaceDN w:val="0"/>
        <w:adjustRightInd w:val="0"/>
        <w:jc w:val="center"/>
        <w:rPr>
          <w:rFonts w:ascii="Calibri" w:hAnsi="Calibri" w:cs="Calibri"/>
          <w:b/>
          <w:sz w:val="22"/>
          <w:szCs w:val="22"/>
        </w:rPr>
      </w:pPr>
    </w:p>
    <w:p w14:paraId="20485DF9" w14:textId="6F12D842" w:rsidR="007703B4" w:rsidRDefault="007703B4" w:rsidP="007703B4">
      <w:pPr>
        <w:autoSpaceDE w:val="0"/>
        <w:autoSpaceDN w:val="0"/>
        <w:adjustRightInd w:val="0"/>
        <w:jc w:val="both"/>
        <w:rPr>
          <w:rFonts w:ascii="Calibri" w:hAnsi="Calibri" w:cs="Calibri"/>
          <w:sz w:val="22"/>
          <w:szCs w:val="22"/>
        </w:rPr>
      </w:pPr>
      <w:r>
        <w:rPr>
          <w:rFonts w:ascii="Calibri" w:hAnsi="Calibri" w:cs="Calibri"/>
          <w:sz w:val="22"/>
          <w:szCs w:val="22"/>
        </w:rPr>
        <w:t>PONUDITELJ:__________________________________________________________________</w:t>
      </w:r>
    </w:p>
    <w:p w14:paraId="1349EF41" w14:textId="77777777" w:rsidR="007703B4" w:rsidRDefault="007703B4" w:rsidP="007703B4">
      <w:pPr>
        <w:autoSpaceDE w:val="0"/>
        <w:autoSpaceDN w:val="0"/>
        <w:adjustRightInd w:val="0"/>
        <w:jc w:val="both"/>
        <w:rPr>
          <w:rFonts w:ascii="Calibri" w:hAnsi="Calibri" w:cs="Calibri"/>
          <w:sz w:val="22"/>
          <w:szCs w:val="22"/>
        </w:rPr>
      </w:pPr>
    </w:p>
    <w:p w14:paraId="166C4345" w14:textId="77777777" w:rsidR="007703B4" w:rsidRDefault="007703B4" w:rsidP="007703B4">
      <w:pPr>
        <w:autoSpaceDE w:val="0"/>
        <w:autoSpaceDN w:val="0"/>
        <w:adjustRightInd w:val="0"/>
        <w:jc w:val="both"/>
        <w:rPr>
          <w:rFonts w:ascii="Calibri" w:hAnsi="Calibri" w:cs="Calibri"/>
          <w:sz w:val="22"/>
          <w:szCs w:val="22"/>
        </w:rPr>
      </w:pPr>
    </w:p>
    <w:p w14:paraId="525D5973" w14:textId="77777777" w:rsidR="007703B4" w:rsidRDefault="007703B4" w:rsidP="007703B4">
      <w:pPr>
        <w:autoSpaceDE w:val="0"/>
        <w:autoSpaceDN w:val="0"/>
        <w:adjustRightInd w:val="0"/>
        <w:jc w:val="both"/>
        <w:rPr>
          <w:rFonts w:ascii="Calibri" w:hAnsi="Calibri" w:cs="Calibri"/>
          <w:sz w:val="22"/>
          <w:szCs w:val="22"/>
        </w:rPr>
      </w:pPr>
    </w:p>
    <w:p w14:paraId="623D7122" w14:textId="77777777" w:rsidR="007703B4" w:rsidRDefault="007703B4" w:rsidP="007703B4">
      <w:pPr>
        <w:autoSpaceDE w:val="0"/>
        <w:autoSpaceDN w:val="0"/>
        <w:adjustRightInd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1493"/>
        <w:gridCol w:w="3585"/>
      </w:tblGrid>
      <w:tr w:rsidR="007703B4" w14:paraId="3DC71CDE" w14:textId="77777777" w:rsidTr="007703B4">
        <w:tc>
          <w:tcPr>
            <w:tcW w:w="3652" w:type="dxa"/>
            <w:tcBorders>
              <w:top w:val="single" w:sz="4" w:space="0" w:color="auto"/>
              <w:left w:val="single" w:sz="4" w:space="0" w:color="auto"/>
              <w:bottom w:val="single" w:sz="4" w:space="0" w:color="auto"/>
              <w:right w:val="single" w:sz="4" w:space="0" w:color="auto"/>
            </w:tcBorders>
            <w:vAlign w:val="center"/>
            <w:hideMark/>
          </w:tcPr>
          <w:p w14:paraId="6A2A15D1" w14:textId="77777777" w:rsidR="007703B4" w:rsidRDefault="007703B4">
            <w:pPr>
              <w:autoSpaceDE w:val="0"/>
              <w:autoSpaceDN w:val="0"/>
              <w:adjustRightInd w:val="0"/>
              <w:jc w:val="center"/>
              <w:rPr>
                <w:rFonts w:ascii="Calibri" w:hAnsi="Calibri" w:cs="Calibri"/>
                <w:b/>
                <w:sz w:val="22"/>
                <w:szCs w:val="22"/>
              </w:rPr>
            </w:pPr>
            <w:r>
              <w:rPr>
                <w:rFonts w:ascii="Calibri" w:hAnsi="Calibri" w:cs="Calibri"/>
                <w:b/>
                <w:sz w:val="22"/>
                <w:szCs w:val="22"/>
              </w:rPr>
              <w:t>Ime i prezime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93E56A" w14:textId="77777777" w:rsidR="007703B4" w:rsidRDefault="007703B4">
            <w:pPr>
              <w:autoSpaceDE w:val="0"/>
              <w:autoSpaceDN w:val="0"/>
              <w:adjustRightInd w:val="0"/>
              <w:jc w:val="center"/>
              <w:rPr>
                <w:rFonts w:ascii="Calibri" w:hAnsi="Calibri" w:cs="Calibri"/>
                <w:b/>
                <w:sz w:val="22"/>
                <w:szCs w:val="22"/>
              </w:rPr>
            </w:pPr>
            <w:r>
              <w:rPr>
                <w:rFonts w:ascii="Calibri" w:hAnsi="Calibri" w:cs="Calibri"/>
                <w:b/>
                <w:sz w:val="22"/>
                <w:szCs w:val="22"/>
              </w:rPr>
              <w:t>Titula ili zvanje</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3D50254" w14:textId="77777777" w:rsidR="007703B4" w:rsidRDefault="007703B4">
            <w:pPr>
              <w:autoSpaceDE w:val="0"/>
              <w:autoSpaceDN w:val="0"/>
              <w:adjustRightInd w:val="0"/>
              <w:jc w:val="center"/>
              <w:rPr>
                <w:rFonts w:ascii="Calibri" w:hAnsi="Calibri" w:cs="Calibri"/>
                <w:b/>
                <w:sz w:val="22"/>
                <w:szCs w:val="22"/>
              </w:rPr>
            </w:pPr>
            <w:r>
              <w:rPr>
                <w:rFonts w:ascii="Calibri" w:hAnsi="Calibri" w:cs="Calibri"/>
                <w:b/>
                <w:sz w:val="22"/>
                <w:szCs w:val="22"/>
              </w:rPr>
              <w:t>Podaci o izobrazbi</w:t>
            </w:r>
          </w:p>
        </w:tc>
      </w:tr>
      <w:tr w:rsidR="007703B4" w14:paraId="49198F9A" w14:textId="77777777" w:rsidTr="007703B4">
        <w:tc>
          <w:tcPr>
            <w:tcW w:w="3652" w:type="dxa"/>
            <w:tcBorders>
              <w:top w:val="single" w:sz="4" w:space="0" w:color="auto"/>
              <w:left w:val="single" w:sz="4" w:space="0" w:color="auto"/>
              <w:bottom w:val="single" w:sz="4" w:space="0" w:color="auto"/>
              <w:right w:val="single" w:sz="4" w:space="0" w:color="auto"/>
            </w:tcBorders>
          </w:tcPr>
          <w:p w14:paraId="1AAB4E03" w14:textId="77777777" w:rsidR="007703B4" w:rsidRDefault="007703B4">
            <w:pPr>
              <w:autoSpaceDE w:val="0"/>
              <w:autoSpaceDN w:val="0"/>
              <w:adjustRightInd w:val="0"/>
              <w:jc w:val="both"/>
              <w:rPr>
                <w:rFonts w:ascii="Calibri" w:hAnsi="Calibri" w:cs="Calibri"/>
                <w:sz w:val="22"/>
                <w:szCs w:val="22"/>
              </w:rPr>
            </w:pPr>
          </w:p>
          <w:p w14:paraId="38DC8901" w14:textId="77777777" w:rsidR="007703B4" w:rsidRDefault="007703B4">
            <w:pPr>
              <w:autoSpaceDE w:val="0"/>
              <w:autoSpaceDN w:val="0"/>
              <w:adjustRightInd w:val="0"/>
              <w:jc w:val="both"/>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F80C2E0" w14:textId="77777777" w:rsidR="007703B4" w:rsidRDefault="007703B4">
            <w:pPr>
              <w:autoSpaceDE w:val="0"/>
              <w:autoSpaceDN w:val="0"/>
              <w:adjustRightInd w:val="0"/>
              <w:jc w:val="both"/>
              <w:rPr>
                <w:rFonts w:ascii="Calibri" w:hAnsi="Calibri" w:cs="Calibri"/>
                <w:sz w:val="22"/>
                <w:szCs w:val="22"/>
              </w:rPr>
            </w:pPr>
          </w:p>
          <w:p w14:paraId="09C11193" w14:textId="77777777" w:rsidR="007703B4" w:rsidRDefault="007703B4">
            <w:pPr>
              <w:autoSpaceDE w:val="0"/>
              <w:autoSpaceDN w:val="0"/>
              <w:adjustRightInd w:val="0"/>
              <w:jc w:val="both"/>
              <w:rPr>
                <w:rFonts w:ascii="Calibri" w:hAnsi="Calibri" w:cs="Calibr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4ECBF42A" w14:textId="77777777" w:rsidR="007703B4" w:rsidRDefault="007703B4">
            <w:pPr>
              <w:autoSpaceDE w:val="0"/>
              <w:autoSpaceDN w:val="0"/>
              <w:adjustRightInd w:val="0"/>
              <w:jc w:val="both"/>
              <w:rPr>
                <w:rFonts w:ascii="Calibri" w:hAnsi="Calibri" w:cs="Calibri"/>
                <w:sz w:val="22"/>
                <w:szCs w:val="22"/>
              </w:rPr>
            </w:pPr>
          </w:p>
          <w:p w14:paraId="0162DF34" w14:textId="77777777" w:rsidR="007703B4" w:rsidRDefault="007703B4">
            <w:pPr>
              <w:autoSpaceDE w:val="0"/>
              <w:autoSpaceDN w:val="0"/>
              <w:adjustRightInd w:val="0"/>
              <w:jc w:val="both"/>
              <w:rPr>
                <w:rFonts w:ascii="Calibri" w:hAnsi="Calibri" w:cs="Calibri"/>
                <w:sz w:val="22"/>
                <w:szCs w:val="22"/>
              </w:rPr>
            </w:pPr>
          </w:p>
        </w:tc>
      </w:tr>
      <w:tr w:rsidR="007703B4" w14:paraId="455F5846" w14:textId="77777777" w:rsidTr="007703B4">
        <w:tc>
          <w:tcPr>
            <w:tcW w:w="3652" w:type="dxa"/>
            <w:tcBorders>
              <w:top w:val="single" w:sz="4" w:space="0" w:color="auto"/>
              <w:left w:val="single" w:sz="4" w:space="0" w:color="auto"/>
              <w:bottom w:val="single" w:sz="4" w:space="0" w:color="auto"/>
              <w:right w:val="single" w:sz="4" w:space="0" w:color="auto"/>
            </w:tcBorders>
          </w:tcPr>
          <w:p w14:paraId="74A6EC3F" w14:textId="77777777" w:rsidR="007703B4" w:rsidRDefault="007703B4">
            <w:pPr>
              <w:autoSpaceDE w:val="0"/>
              <w:autoSpaceDN w:val="0"/>
              <w:adjustRightInd w:val="0"/>
              <w:jc w:val="both"/>
              <w:rPr>
                <w:rFonts w:ascii="Calibri" w:hAnsi="Calibri" w:cs="Calibri"/>
                <w:sz w:val="22"/>
                <w:szCs w:val="22"/>
              </w:rPr>
            </w:pPr>
          </w:p>
          <w:p w14:paraId="42C2285E" w14:textId="77777777" w:rsidR="007703B4" w:rsidRDefault="007703B4">
            <w:pPr>
              <w:autoSpaceDE w:val="0"/>
              <w:autoSpaceDN w:val="0"/>
              <w:adjustRightInd w:val="0"/>
              <w:jc w:val="both"/>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D93852D" w14:textId="77777777" w:rsidR="007703B4" w:rsidRDefault="007703B4">
            <w:pPr>
              <w:autoSpaceDE w:val="0"/>
              <w:autoSpaceDN w:val="0"/>
              <w:adjustRightInd w:val="0"/>
              <w:jc w:val="both"/>
              <w:rPr>
                <w:rFonts w:ascii="Calibri" w:hAnsi="Calibri" w:cs="Calibr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0F68DFD3" w14:textId="77777777" w:rsidR="007703B4" w:rsidRDefault="007703B4">
            <w:pPr>
              <w:autoSpaceDE w:val="0"/>
              <w:autoSpaceDN w:val="0"/>
              <w:adjustRightInd w:val="0"/>
              <w:jc w:val="both"/>
              <w:rPr>
                <w:rFonts w:ascii="Calibri" w:hAnsi="Calibri" w:cs="Calibri"/>
                <w:sz w:val="22"/>
                <w:szCs w:val="22"/>
              </w:rPr>
            </w:pPr>
          </w:p>
        </w:tc>
      </w:tr>
      <w:tr w:rsidR="007703B4" w14:paraId="25A04477" w14:textId="77777777" w:rsidTr="007703B4">
        <w:tc>
          <w:tcPr>
            <w:tcW w:w="3652" w:type="dxa"/>
            <w:tcBorders>
              <w:top w:val="single" w:sz="4" w:space="0" w:color="auto"/>
              <w:left w:val="single" w:sz="4" w:space="0" w:color="auto"/>
              <w:bottom w:val="single" w:sz="4" w:space="0" w:color="auto"/>
              <w:right w:val="single" w:sz="4" w:space="0" w:color="auto"/>
            </w:tcBorders>
          </w:tcPr>
          <w:p w14:paraId="75CA5F3A" w14:textId="77777777" w:rsidR="007703B4" w:rsidRDefault="007703B4">
            <w:pPr>
              <w:autoSpaceDE w:val="0"/>
              <w:autoSpaceDN w:val="0"/>
              <w:adjustRightInd w:val="0"/>
              <w:jc w:val="both"/>
              <w:rPr>
                <w:rFonts w:ascii="Calibri" w:hAnsi="Calibri" w:cs="Calibri"/>
                <w:sz w:val="22"/>
                <w:szCs w:val="22"/>
              </w:rPr>
            </w:pPr>
          </w:p>
          <w:p w14:paraId="6FB42030" w14:textId="77777777" w:rsidR="007703B4" w:rsidRDefault="007703B4">
            <w:pPr>
              <w:autoSpaceDE w:val="0"/>
              <w:autoSpaceDN w:val="0"/>
              <w:adjustRightInd w:val="0"/>
              <w:jc w:val="both"/>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43D5D5" w14:textId="77777777" w:rsidR="007703B4" w:rsidRDefault="007703B4">
            <w:pPr>
              <w:autoSpaceDE w:val="0"/>
              <w:autoSpaceDN w:val="0"/>
              <w:adjustRightInd w:val="0"/>
              <w:jc w:val="both"/>
              <w:rPr>
                <w:rFonts w:ascii="Calibri" w:hAnsi="Calibri" w:cs="Calibr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016F4B16" w14:textId="77777777" w:rsidR="007703B4" w:rsidRDefault="007703B4">
            <w:pPr>
              <w:autoSpaceDE w:val="0"/>
              <w:autoSpaceDN w:val="0"/>
              <w:adjustRightInd w:val="0"/>
              <w:jc w:val="both"/>
              <w:rPr>
                <w:rFonts w:ascii="Calibri" w:hAnsi="Calibri" w:cs="Calibri"/>
                <w:sz w:val="22"/>
                <w:szCs w:val="22"/>
              </w:rPr>
            </w:pPr>
          </w:p>
        </w:tc>
      </w:tr>
      <w:tr w:rsidR="007703B4" w14:paraId="285CE9C7" w14:textId="77777777" w:rsidTr="007703B4">
        <w:tc>
          <w:tcPr>
            <w:tcW w:w="3652" w:type="dxa"/>
            <w:tcBorders>
              <w:top w:val="single" w:sz="4" w:space="0" w:color="auto"/>
              <w:left w:val="single" w:sz="4" w:space="0" w:color="auto"/>
              <w:bottom w:val="single" w:sz="4" w:space="0" w:color="auto"/>
              <w:right w:val="single" w:sz="4" w:space="0" w:color="auto"/>
            </w:tcBorders>
          </w:tcPr>
          <w:p w14:paraId="106F48ED" w14:textId="77777777" w:rsidR="007703B4" w:rsidRDefault="007703B4">
            <w:pPr>
              <w:autoSpaceDE w:val="0"/>
              <w:autoSpaceDN w:val="0"/>
              <w:adjustRightInd w:val="0"/>
              <w:jc w:val="both"/>
              <w:rPr>
                <w:rFonts w:ascii="Calibri" w:hAnsi="Calibri" w:cs="Calibri"/>
                <w:sz w:val="22"/>
                <w:szCs w:val="22"/>
              </w:rPr>
            </w:pPr>
          </w:p>
          <w:p w14:paraId="184D53DA" w14:textId="77777777" w:rsidR="007703B4" w:rsidRDefault="007703B4">
            <w:pPr>
              <w:autoSpaceDE w:val="0"/>
              <w:autoSpaceDN w:val="0"/>
              <w:adjustRightInd w:val="0"/>
              <w:jc w:val="both"/>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9968050" w14:textId="77777777" w:rsidR="007703B4" w:rsidRDefault="007703B4">
            <w:pPr>
              <w:autoSpaceDE w:val="0"/>
              <w:autoSpaceDN w:val="0"/>
              <w:adjustRightInd w:val="0"/>
              <w:jc w:val="both"/>
              <w:rPr>
                <w:rFonts w:ascii="Calibri" w:hAnsi="Calibri" w:cs="Calibr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4DC56267" w14:textId="77777777" w:rsidR="007703B4" w:rsidRDefault="007703B4">
            <w:pPr>
              <w:autoSpaceDE w:val="0"/>
              <w:autoSpaceDN w:val="0"/>
              <w:adjustRightInd w:val="0"/>
              <w:jc w:val="both"/>
              <w:rPr>
                <w:rFonts w:ascii="Calibri" w:hAnsi="Calibri" w:cs="Calibri"/>
                <w:sz w:val="22"/>
                <w:szCs w:val="22"/>
              </w:rPr>
            </w:pPr>
          </w:p>
        </w:tc>
      </w:tr>
    </w:tbl>
    <w:p w14:paraId="0F814166" w14:textId="77777777" w:rsidR="007703B4" w:rsidRDefault="007703B4" w:rsidP="007703B4">
      <w:pPr>
        <w:autoSpaceDE w:val="0"/>
        <w:autoSpaceDN w:val="0"/>
        <w:adjustRightInd w:val="0"/>
        <w:jc w:val="both"/>
        <w:rPr>
          <w:rFonts w:ascii="Calibri" w:hAnsi="Calibri" w:cs="Calibri"/>
          <w:sz w:val="22"/>
          <w:szCs w:val="22"/>
          <w:lang w:eastAsia="zh-CN"/>
        </w:rPr>
      </w:pPr>
    </w:p>
    <w:p w14:paraId="6CB6B22E" w14:textId="77777777" w:rsidR="007703B4" w:rsidRDefault="007703B4" w:rsidP="007703B4">
      <w:pPr>
        <w:autoSpaceDE w:val="0"/>
        <w:autoSpaceDN w:val="0"/>
        <w:adjustRightInd w:val="0"/>
        <w:jc w:val="both"/>
        <w:rPr>
          <w:rFonts w:ascii="Calibri" w:hAnsi="Calibri" w:cs="Calibri"/>
          <w:sz w:val="22"/>
          <w:szCs w:val="22"/>
        </w:rPr>
      </w:pPr>
      <w:r>
        <w:rPr>
          <w:rFonts w:ascii="Calibri" w:hAnsi="Calibri" w:cs="Calibri"/>
          <w:sz w:val="22"/>
          <w:szCs w:val="22"/>
        </w:rPr>
        <w:t>Napomena: Ponuditelj uz popis dostavlja kao dokaz ispunjenja uvjeta potvrdu o osposobljenosti za upravljanje i rad sa cisternom te Ugovor o radu ili potvrdu Hrvatskog zavoda za mirovinsko osiguranje.</w:t>
      </w:r>
    </w:p>
    <w:p w14:paraId="37DE7D88" w14:textId="77777777" w:rsidR="007703B4" w:rsidRDefault="007703B4" w:rsidP="007703B4">
      <w:pPr>
        <w:autoSpaceDE w:val="0"/>
        <w:autoSpaceDN w:val="0"/>
        <w:adjustRightInd w:val="0"/>
        <w:jc w:val="both"/>
        <w:rPr>
          <w:rFonts w:ascii="Calibri" w:hAnsi="Calibri" w:cs="Calibri"/>
          <w:sz w:val="22"/>
          <w:szCs w:val="22"/>
        </w:rPr>
      </w:pPr>
    </w:p>
    <w:p w14:paraId="6D8296C1" w14:textId="77777777" w:rsidR="007703B4" w:rsidRDefault="007703B4" w:rsidP="007703B4">
      <w:pPr>
        <w:autoSpaceDE w:val="0"/>
        <w:autoSpaceDN w:val="0"/>
        <w:adjustRightInd w:val="0"/>
        <w:jc w:val="both"/>
        <w:rPr>
          <w:rFonts w:ascii="Calibri" w:hAnsi="Calibri" w:cs="Calibri"/>
          <w:b/>
          <w:sz w:val="22"/>
          <w:szCs w:val="22"/>
        </w:rPr>
      </w:pPr>
      <w:bookmarkStart w:id="128" w:name="_Hlk499813885"/>
      <w:r>
        <w:rPr>
          <w:rFonts w:ascii="Calibri" w:hAnsi="Calibri" w:cs="Calibri"/>
          <w:b/>
          <w:sz w:val="22"/>
          <w:szCs w:val="22"/>
        </w:rPr>
        <w:t>Mjesto i datum:</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Pečat i potpis odgovorne osobe:</w:t>
      </w:r>
    </w:p>
    <w:p w14:paraId="45DE6DD6" w14:textId="77777777" w:rsidR="007703B4" w:rsidRDefault="007703B4" w:rsidP="007703B4">
      <w:pPr>
        <w:autoSpaceDE w:val="0"/>
        <w:autoSpaceDN w:val="0"/>
        <w:adjustRightInd w:val="0"/>
        <w:jc w:val="both"/>
        <w:rPr>
          <w:rFonts w:ascii="Calibri" w:hAnsi="Calibri" w:cs="Calibri"/>
          <w:sz w:val="22"/>
          <w:szCs w:val="22"/>
        </w:rPr>
      </w:pPr>
    </w:p>
    <w:p w14:paraId="0128912C" w14:textId="3DA50952" w:rsidR="007703B4" w:rsidRDefault="007703B4" w:rsidP="007703B4">
      <w:pPr>
        <w:autoSpaceDE w:val="0"/>
        <w:autoSpaceDN w:val="0"/>
        <w:adjustRightInd w:val="0"/>
        <w:jc w:val="both"/>
        <w:rPr>
          <w:rFonts w:ascii="Calibri" w:hAnsi="Calibri" w:cs="Calibri"/>
          <w:sz w:val="22"/>
          <w:szCs w:val="22"/>
        </w:rPr>
      </w:pPr>
      <w:r>
        <w:rPr>
          <w:rFonts w:ascii="Calibri" w:hAnsi="Calibri" w:cs="Calibri"/>
          <w:sz w:val="22"/>
          <w:szCs w:val="22"/>
        </w:rPr>
        <w:t>___________________________</w:t>
      </w:r>
      <w:r>
        <w:rPr>
          <w:rFonts w:ascii="Calibri" w:hAnsi="Calibri" w:cs="Calibri"/>
          <w:sz w:val="22"/>
          <w:szCs w:val="22"/>
        </w:rPr>
        <w:tab/>
      </w:r>
      <w:r>
        <w:rPr>
          <w:rFonts w:ascii="Calibri" w:hAnsi="Calibri" w:cs="Calibri"/>
          <w:sz w:val="22"/>
          <w:szCs w:val="22"/>
        </w:rPr>
        <w:tab/>
        <w:t>____________________________________</w:t>
      </w:r>
    </w:p>
    <w:p w14:paraId="0C560414" w14:textId="77777777" w:rsidR="007703B4" w:rsidRDefault="007703B4" w:rsidP="007703B4">
      <w:pPr>
        <w:autoSpaceDE w:val="0"/>
        <w:autoSpaceDN w:val="0"/>
        <w:adjustRightInd w:val="0"/>
        <w:jc w:val="both"/>
        <w:rPr>
          <w:rFonts w:ascii="Calibri" w:hAnsi="Calibri" w:cs="Calibri"/>
          <w:sz w:val="22"/>
          <w:szCs w:val="22"/>
          <w:u w:val="single"/>
        </w:rPr>
      </w:pPr>
    </w:p>
    <w:bookmarkEnd w:id="128"/>
    <w:p w14:paraId="5AE7247E" w14:textId="77777777" w:rsidR="007703B4" w:rsidRDefault="007703B4" w:rsidP="007703B4">
      <w:pPr>
        <w:autoSpaceDE w:val="0"/>
        <w:autoSpaceDN w:val="0"/>
        <w:adjustRightInd w:val="0"/>
        <w:jc w:val="both"/>
        <w:rPr>
          <w:rFonts w:ascii="Calibri" w:hAnsi="Calibri" w:cs="Calibri"/>
          <w:sz w:val="22"/>
          <w:szCs w:val="22"/>
        </w:rPr>
      </w:pPr>
    </w:p>
    <w:p w14:paraId="706FE813" w14:textId="77777777" w:rsidR="007703B4" w:rsidRDefault="007703B4" w:rsidP="007703B4">
      <w:pPr>
        <w:autoSpaceDE w:val="0"/>
        <w:autoSpaceDN w:val="0"/>
        <w:adjustRightInd w:val="0"/>
        <w:jc w:val="both"/>
        <w:rPr>
          <w:rFonts w:ascii="Calibri" w:hAnsi="Calibri" w:cs="Calibri"/>
          <w:sz w:val="22"/>
          <w:szCs w:val="22"/>
        </w:rPr>
      </w:pPr>
    </w:p>
    <w:p w14:paraId="10271173" w14:textId="77777777" w:rsidR="007703B4" w:rsidRDefault="007703B4" w:rsidP="007703B4">
      <w:pPr>
        <w:autoSpaceDE w:val="0"/>
        <w:autoSpaceDN w:val="0"/>
        <w:adjustRightInd w:val="0"/>
        <w:jc w:val="both"/>
        <w:rPr>
          <w:rFonts w:ascii="Calibri" w:hAnsi="Calibri" w:cs="Calibri"/>
          <w:sz w:val="22"/>
          <w:szCs w:val="22"/>
        </w:rPr>
      </w:pPr>
    </w:p>
    <w:p w14:paraId="45D515A9" w14:textId="77777777" w:rsidR="007703B4" w:rsidRDefault="007703B4" w:rsidP="007703B4">
      <w:pPr>
        <w:autoSpaceDE w:val="0"/>
        <w:autoSpaceDN w:val="0"/>
        <w:adjustRightInd w:val="0"/>
        <w:jc w:val="both"/>
        <w:rPr>
          <w:rFonts w:ascii="Calibri" w:hAnsi="Calibri" w:cs="Calibri"/>
          <w:sz w:val="22"/>
          <w:szCs w:val="22"/>
        </w:rPr>
      </w:pPr>
    </w:p>
    <w:p w14:paraId="1AACC6AB" w14:textId="77777777" w:rsidR="007703B4" w:rsidRDefault="007703B4" w:rsidP="007703B4">
      <w:pPr>
        <w:autoSpaceDE w:val="0"/>
        <w:autoSpaceDN w:val="0"/>
        <w:adjustRightInd w:val="0"/>
        <w:jc w:val="both"/>
        <w:rPr>
          <w:rFonts w:ascii="Calibri" w:hAnsi="Calibri" w:cs="Calibri"/>
          <w:sz w:val="22"/>
          <w:szCs w:val="22"/>
        </w:rPr>
      </w:pPr>
    </w:p>
    <w:p w14:paraId="714E5287" w14:textId="77777777" w:rsidR="007703B4" w:rsidRDefault="007703B4" w:rsidP="007703B4">
      <w:pPr>
        <w:autoSpaceDE w:val="0"/>
        <w:autoSpaceDN w:val="0"/>
        <w:adjustRightInd w:val="0"/>
        <w:jc w:val="both"/>
        <w:rPr>
          <w:rFonts w:ascii="Calibri" w:hAnsi="Calibri" w:cs="Calibri"/>
          <w:sz w:val="22"/>
          <w:szCs w:val="22"/>
        </w:rPr>
      </w:pPr>
    </w:p>
    <w:p w14:paraId="64C0FF06" w14:textId="77777777" w:rsidR="007703B4" w:rsidRDefault="007703B4" w:rsidP="007703B4">
      <w:pPr>
        <w:autoSpaceDE w:val="0"/>
        <w:autoSpaceDN w:val="0"/>
        <w:adjustRightInd w:val="0"/>
        <w:jc w:val="both"/>
        <w:rPr>
          <w:rFonts w:ascii="Calibri" w:hAnsi="Calibri" w:cs="Calibri"/>
          <w:sz w:val="22"/>
          <w:szCs w:val="22"/>
        </w:rPr>
      </w:pPr>
    </w:p>
    <w:p w14:paraId="5B047E4B" w14:textId="77777777" w:rsidR="007703B4" w:rsidRDefault="007703B4" w:rsidP="007703B4">
      <w:pPr>
        <w:autoSpaceDE w:val="0"/>
        <w:autoSpaceDN w:val="0"/>
        <w:adjustRightInd w:val="0"/>
        <w:jc w:val="both"/>
        <w:rPr>
          <w:rFonts w:ascii="Calibri" w:hAnsi="Calibri" w:cs="Calibri"/>
          <w:sz w:val="22"/>
          <w:szCs w:val="22"/>
        </w:rPr>
      </w:pPr>
    </w:p>
    <w:p w14:paraId="566DD96A" w14:textId="77777777" w:rsidR="007703B4" w:rsidRDefault="007703B4" w:rsidP="007703B4">
      <w:pPr>
        <w:autoSpaceDE w:val="0"/>
        <w:autoSpaceDN w:val="0"/>
        <w:adjustRightInd w:val="0"/>
        <w:jc w:val="both"/>
        <w:rPr>
          <w:rFonts w:ascii="Calibri" w:hAnsi="Calibri" w:cs="Calibri"/>
          <w:sz w:val="22"/>
          <w:szCs w:val="22"/>
        </w:rPr>
      </w:pPr>
    </w:p>
    <w:p w14:paraId="4F3A8D00" w14:textId="77777777" w:rsidR="007703B4" w:rsidRDefault="007703B4" w:rsidP="007703B4">
      <w:pPr>
        <w:autoSpaceDE w:val="0"/>
        <w:autoSpaceDN w:val="0"/>
        <w:adjustRightInd w:val="0"/>
        <w:jc w:val="both"/>
        <w:rPr>
          <w:rFonts w:ascii="Calibri" w:hAnsi="Calibri" w:cs="Calibri"/>
          <w:sz w:val="22"/>
          <w:szCs w:val="22"/>
        </w:rPr>
      </w:pPr>
    </w:p>
    <w:p w14:paraId="14401C82" w14:textId="77777777" w:rsidR="007703B4" w:rsidRDefault="007703B4" w:rsidP="007703B4">
      <w:pPr>
        <w:autoSpaceDE w:val="0"/>
        <w:autoSpaceDN w:val="0"/>
        <w:adjustRightInd w:val="0"/>
        <w:jc w:val="both"/>
        <w:rPr>
          <w:rFonts w:ascii="Calibri" w:hAnsi="Calibri" w:cs="Calibri"/>
          <w:sz w:val="22"/>
          <w:szCs w:val="22"/>
        </w:rPr>
      </w:pPr>
    </w:p>
    <w:p w14:paraId="7A926317" w14:textId="77777777" w:rsidR="007703B4" w:rsidRDefault="007703B4" w:rsidP="007703B4">
      <w:pPr>
        <w:autoSpaceDE w:val="0"/>
        <w:autoSpaceDN w:val="0"/>
        <w:adjustRightInd w:val="0"/>
        <w:jc w:val="both"/>
        <w:rPr>
          <w:rFonts w:ascii="Calibri" w:hAnsi="Calibri" w:cs="Calibri"/>
          <w:sz w:val="22"/>
          <w:szCs w:val="22"/>
        </w:rPr>
      </w:pPr>
    </w:p>
    <w:p w14:paraId="5CF06E94" w14:textId="77777777" w:rsidR="007703B4" w:rsidRDefault="007703B4" w:rsidP="007703B4">
      <w:pPr>
        <w:autoSpaceDE w:val="0"/>
        <w:autoSpaceDN w:val="0"/>
        <w:adjustRightInd w:val="0"/>
        <w:jc w:val="both"/>
        <w:rPr>
          <w:rFonts w:ascii="Calibri" w:hAnsi="Calibri" w:cs="Calibri"/>
          <w:sz w:val="22"/>
          <w:szCs w:val="22"/>
        </w:rPr>
      </w:pPr>
    </w:p>
    <w:p w14:paraId="0ECEFC1C" w14:textId="77777777" w:rsidR="007703B4" w:rsidRDefault="007703B4" w:rsidP="007703B4">
      <w:pPr>
        <w:autoSpaceDE w:val="0"/>
        <w:autoSpaceDN w:val="0"/>
        <w:adjustRightInd w:val="0"/>
        <w:jc w:val="both"/>
        <w:rPr>
          <w:rFonts w:ascii="Calibri" w:hAnsi="Calibri" w:cs="Calibri"/>
          <w:sz w:val="22"/>
          <w:szCs w:val="22"/>
        </w:rPr>
      </w:pPr>
    </w:p>
    <w:p w14:paraId="35AA7791" w14:textId="77777777" w:rsidR="007703B4" w:rsidRDefault="007703B4" w:rsidP="007703B4">
      <w:pPr>
        <w:autoSpaceDE w:val="0"/>
        <w:autoSpaceDN w:val="0"/>
        <w:adjustRightInd w:val="0"/>
        <w:jc w:val="both"/>
        <w:rPr>
          <w:rFonts w:ascii="Calibri" w:hAnsi="Calibri" w:cs="Calibri"/>
          <w:sz w:val="22"/>
          <w:szCs w:val="22"/>
        </w:rPr>
      </w:pPr>
    </w:p>
    <w:p w14:paraId="67B9D4C2" w14:textId="77777777" w:rsidR="007703B4" w:rsidRDefault="007703B4" w:rsidP="007703B4">
      <w:pPr>
        <w:autoSpaceDE w:val="0"/>
        <w:autoSpaceDN w:val="0"/>
        <w:adjustRightInd w:val="0"/>
        <w:jc w:val="both"/>
        <w:rPr>
          <w:rFonts w:ascii="Calibri" w:hAnsi="Calibri" w:cs="Calibri"/>
          <w:sz w:val="22"/>
          <w:szCs w:val="22"/>
        </w:rPr>
      </w:pPr>
    </w:p>
    <w:p w14:paraId="5F240392" w14:textId="77777777" w:rsidR="007703B4" w:rsidRDefault="007703B4" w:rsidP="007703B4">
      <w:pPr>
        <w:autoSpaceDE w:val="0"/>
        <w:autoSpaceDN w:val="0"/>
        <w:adjustRightInd w:val="0"/>
        <w:jc w:val="both"/>
        <w:rPr>
          <w:rFonts w:ascii="Calibri" w:hAnsi="Calibri" w:cs="Calibri"/>
          <w:sz w:val="22"/>
          <w:szCs w:val="22"/>
        </w:rPr>
      </w:pPr>
    </w:p>
    <w:p w14:paraId="03A9E3DD" w14:textId="7F635E6F" w:rsidR="007703B4" w:rsidRDefault="007703B4" w:rsidP="007703B4">
      <w:pPr>
        <w:autoSpaceDE w:val="0"/>
        <w:autoSpaceDN w:val="0"/>
        <w:adjustRightInd w:val="0"/>
        <w:jc w:val="both"/>
        <w:rPr>
          <w:rFonts w:ascii="Calibri" w:hAnsi="Calibri" w:cs="Calibri"/>
          <w:sz w:val="22"/>
          <w:szCs w:val="22"/>
        </w:rPr>
      </w:pPr>
    </w:p>
    <w:p w14:paraId="222ACBC0" w14:textId="77777777" w:rsidR="003F2DB8" w:rsidRDefault="003F2DB8" w:rsidP="007703B4">
      <w:pPr>
        <w:autoSpaceDE w:val="0"/>
        <w:autoSpaceDN w:val="0"/>
        <w:adjustRightInd w:val="0"/>
        <w:jc w:val="both"/>
        <w:rPr>
          <w:rFonts w:ascii="Calibri" w:hAnsi="Calibri" w:cs="Calibri"/>
          <w:sz w:val="22"/>
          <w:szCs w:val="22"/>
        </w:rPr>
      </w:pPr>
    </w:p>
    <w:p w14:paraId="27975760" w14:textId="77777777" w:rsidR="007703B4" w:rsidRDefault="007703B4" w:rsidP="007703B4">
      <w:pPr>
        <w:autoSpaceDE w:val="0"/>
        <w:autoSpaceDN w:val="0"/>
        <w:adjustRightInd w:val="0"/>
        <w:jc w:val="both"/>
        <w:rPr>
          <w:rFonts w:ascii="Calibri" w:hAnsi="Calibri" w:cs="Calibri"/>
          <w:sz w:val="22"/>
          <w:szCs w:val="22"/>
        </w:rPr>
      </w:pPr>
    </w:p>
    <w:p w14:paraId="77BABA0A" w14:textId="40FF3D89" w:rsidR="007703B4" w:rsidRDefault="007703B4" w:rsidP="007703B4">
      <w:pPr>
        <w:autoSpaceDE w:val="0"/>
        <w:autoSpaceDN w:val="0"/>
        <w:adjustRightInd w:val="0"/>
        <w:jc w:val="both"/>
        <w:rPr>
          <w:rFonts w:ascii="Calibri" w:hAnsi="Calibri" w:cs="Calibri"/>
          <w:sz w:val="22"/>
          <w:szCs w:val="22"/>
        </w:rPr>
      </w:pPr>
    </w:p>
    <w:p w14:paraId="1AE88E5C" w14:textId="77777777" w:rsidR="00815516" w:rsidRDefault="00815516" w:rsidP="007703B4">
      <w:pPr>
        <w:autoSpaceDE w:val="0"/>
        <w:autoSpaceDN w:val="0"/>
        <w:adjustRightInd w:val="0"/>
        <w:jc w:val="both"/>
        <w:rPr>
          <w:rFonts w:ascii="Calibri" w:hAnsi="Calibri" w:cs="Calibri"/>
          <w:sz w:val="22"/>
          <w:szCs w:val="22"/>
        </w:rPr>
      </w:pPr>
    </w:p>
    <w:p w14:paraId="51801355" w14:textId="2821FD0E" w:rsidR="007703B4" w:rsidRDefault="003F2DB8" w:rsidP="007703B4">
      <w:pPr>
        <w:autoSpaceDE w:val="0"/>
        <w:autoSpaceDN w:val="0"/>
        <w:adjustRightInd w:val="0"/>
        <w:jc w:val="right"/>
        <w:rPr>
          <w:rFonts w:ascii="Calibri" w:hAnsi="Calibri" w:cs="Calibri"/>
          <w:b/>
          <w:sz w:val="22"/>
          <w:szCs w:val="22"/>
        </w:rPr>
      </w:pPr>
      <w:r>
        <w:rPr>
          <w:rFonts w:ascii="Calibri" w:hAnsi="Calibri" w:cs="Calibri"/>
          <w:b/>
          <w:sz w:val="22"/>
          <w:szCs w:val="22"/>
        </w:rPr>
        <w:lastRenderedPageBreak/>
        <w:t>Prilog III</w:t>
      </w:r>
    </w:p>
    <w:p w14:paraId="3AF5D8B4" w14:textId="77777777" w:rsidR="003F2DB8" w:rsidRDefault="003F2DB8" w:rsidP="007703B4">
      <w:pPr>
        <w:autoSpaceDE w:val="0"/>
        <w:autoSpaceDN w:val="0"/>
        <w:adjustRightInd w:val="0"/>
        <w:jc w:val="right"/>
        <w:rPr>
          <w:rFonts w:ascii="Calibri" w:hAnsi="Calibri" w:cs="Calibri"/>
          <w:b/>
          <w:sz w:val="22"/>
          <w:szCs w:val="22"/>
        </w:rPr>
      </w:pPr>
    </w:p>
    <w:p w14:paraId="39728DE7" w14:textId="77777777" w:rsidR="007703B4" w:rsidRDefault="007703B4" w:rsidP="007703B4">
      <w:pPr>
        <w:autoSpaceDE w:val="0"/>
        <w:autoSpaceDN w:val="0"/>
        <w:adjustRightInd w:val="0"/>
        <w:jc w:val="center"/>
        <w:rPr>
          <w:rFonts w:ascii="Calibri" w:hAnsi="Calibri" w:cs="Calibri"/>
          <w:b/>
          <w:sz w:val="28"/>
          <w:szCs w:val="28"/>
        </w:rPr>
      </w:pPr>
      <w:r>
        <w:rPr>
          <w:rFonts w:ascii="Calibri" w:hAnsi="Calibri" w:cs="Calibri"/>
          <w:b/>
          <w:sz w:val="28"/>
          <w:szCs w:val="28"/>
        </w:rPr>
        <w:t>POPIS TEHNIČKE OPREME</w:t>
      </w:r>
    </w:p>
    <w:p w14:paraId="7ABAB194" w14:textId="77777777" w:rsidR="007703B4" w:rsidRDefault="007703B4" w:rsidP="007703B4">
      <w:pPr>
        <w:autoSpaceDE w:val="0"/>
        <w:autoSpaceDN w:val="0"/>
        <w:adjustRightInd w:val="0"/>
        <w:jc w:val="center"/>
        <w:rPr>
          <w:rFonts w:ascii="Calibri" w:hAnsi="Calibri" w:cs="Calibri"/>
          <w:b/>
          <w:sz w:val="22"/>
          <w:szCs w:val="22"/>
        </w:rPr>
      </w:pPr>
    </w:p>
    <w:p w14:paraId="673B72B9" w14:textId="77777777" w:rsidR="007703B4" w:rsidRDefault="007703B4" w:rsidP="007703B4">
      <w:pPr>
        <w:autoSpaceDE w:val="0"/>
        <w:autoSpaceDN w:val="0"/>
        <w:adjustRightInd w:val="0"/>
        <w:jc w:val="center"/>
        <w:rPr>
          <w:rFonts w:ascii="Calibri" w:hAnsi="Calibri" w:cs="Calibri"/>
          <w:b/>
          <w:sz w:val="22"/>
          <w:szCs w:val="22"/>
        </w:rPr>
      </w:pPr>
    </w:p>
    <w:p w14:paraId="6EAD1C10" w14:textId="77777777" w:rsidR="007703B4" w:rsidRDefault="007703B4" w:rsidP="007703B4">
      <w:pPr>
        <w:autoSpaceDE w:val="0"/>
        <w:autoSpaceDN w:val="0"/>
        <w:adjustRightInd w:val="0"/>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676"/>
      </w:tblGrid>
      <w:tr w:rsidR="007703B4" w14:paraId="1B8D40C9" w14:textId="77777777" w:rsidTr="00815516">
        <w:tc>
          <w:tcPr>
            <w:tcW w:w="819" w:type="dxa"/>
            <w:tcBorders>
              <w:top w:val="single" w:sz="4" w:space="0" w:color="auto"/>
              <w:left w:val="single" w:sz="4" w:space="0" w:color="auto"/>
              <w:bottom w:val="single" w:sz="4" w:space="0" w:color="auto"/>
              <w:right w:val="single" w:sz="4" w:space="0" w:color="auto"/>
            </w:tcBorders>
            <w:vAlign w:val="center"/>
            <w:hideMark/>
          </w:tcPr>
          <w:p w14:paraId="021A917F" w14:textId="77777777" w:rsidR="007703B4" w:rsidRDefault="007703B4">
            <w:pPr>
              <w:autoSpaceDE w:val="0"/>
              <w:autoSpaceDN w:val="0"/>
              <w:adjustRightInd w:val="0"/>
              <w:jc w:val="center"/>
              <w:rPr>
                <w:rFonts w:ascii="Calibri" w:hAnsi="Calibri" w:cs="Calibri"/>
                <w:b/>
                <w:sz w:val="22"/>
                <w:szCs w:val="22"/>
              </w:rPr>
            </w:pPr>
            <w:r>
              <w:rPr>
                <w:rFonts w:ascii="Calibri" w:hAnsi="Calibri" w:cs="Calibri"/>
                <w:b/>
                <w:sz w:val="22"/>
                <w:szCs w:val="22"/>
              </w:rPr>
              <w:t>Redni broj</w:t>
            </w:r>
          </w:p>
        </w:tc>
        <w:tc>
          <w:tcPr>
            <w:tcW w:w="7676" w:type="dxa"/>
            <w:tcBorders>
              <w:top w:val="single" w:sz="4" w:space="0" w:color="auto"/>
              <w:left w:val="single" w:sz="4" w:space="0" w:color="auto"/>
              <w:bottom w:val="single" w:sz="4" w:space="0" w:color="auto"/>
              <w:right w:val="single" w:sz="4" w:space="0" w:color="auto"/>
            </w:tcBorders>
            <w:vAlign w:val="center"/>
            <w:hideMark/>
          </w:tcPr>
          <w:p w14:paraId="504C5608" w14:textId="77777777" w:rsidR="007703B4" w:rsidRDefault="007703B4">
            <w:pPr>
              <w:autoSpaceDE w:val="0"/>
              <w:autoSpaceDN w:val="0"/>
              <w:adjustRightInd w:val="0"/>
              <w:jc w:val="center"/>
              <w:rPr>
                <w:rFonts w:ascii="Calibri" w:hAnsi="Calibri" w:cs="Calibri"/>
                <w:b/>
                <w:sz w:val="22"/>
                <w:szCs w:val="22"/>
              </w:rPr>
            </w:pPr>
            <w:r>
              <w:rPr>
                <w:rFonts w:ascii="Calibri" w:hAnsi="Calibri" w:cs="Calibri"/>
                <w:b/>
                <w:sz w:val="22"/>
                <w:szCs w:val="22"/>
              </w:rPr>
              <w:t>Kratki opis opreme</w:t>
            </w:r>
          </w:p>
        </w:tc>
      </w:tr>
      <w:tr w:rsidR="007703B4" w14:paraId="44A1FDF1" w14:textId="77777777" w:rsidTr="00815516">
        <w:tc>
          <w:tcPr>
            <w:tcW w:w="819" w:type="dxa"/>
            <w:tcBorders>
              <w:top w:val="single" w:sz="4" w:space="0" w:color="auto"/>
              <w:left w:val="single" w:sz="4" w:space="0" w:color="auto"/>
              <w:bottom w:val="single" w:sz="4" w:space="0" w:color="auto"/>
              <w:right w:val="single" w:sz="4" w:space="0" w:color="auto"/>
            </w:tcBorders>
          </w:tcPr>
          <w:p w14:paraId="14FB1B44" w14:textId="77777777" w:rsidR="007703B4" w:rsidRDefault="007703B4">
            <w:pPr>
              <w:autoSpaceDE w:val="0"/>
              <w:autoSpaceDN w:val="0"/>
              <w:adjustRightInd w:val="0"/>
              <w:jc w:val="both"/>
              <w:rPr>
                <w:rFonts w:ascii="Calibri" w:hAnsi="Calibri" w:cs="Calibri"/>
                <w:sz w:val="22"/>
                <w:szCs w:val="22"/>
              </w:rPr>
            </w:pPr>
            <w:r>
              <w:rPr>
                <w:rFonts w:ascii="Calibri" w:hAnsi="Calibri" w:cs="Calibri"/>
                <w:sz w:val="22"/>
                <w:szCs w:val="22"/>
              </w:rPr>
              <w:t>1.</w:t>
            </w:r>
          </w:p>
          <w:p w14:paraId="0051B4AF" w14:textId="77777777" w:rsidR="007703B4" w:rsidRDefault="007703B4">
            <w:pPr>
              <w:autoSpaceDE w:val="0"/>
              <w:autoSpaceDN w:val="0"/>
              <w:adjustRightInd w:val="0"/>
              <w:jc w:val="both"/>
              <w:rPr>
                <w:rFonts w:ascii="Calibri" w:hAnsi="Calibri" w:cs="Calibri"/>
                <w:sz w:val="22"/>
                <w:szCs w:val="22"/>
              </w:rPr>
            </w:pPr>
          </w:p>
        </w:tc>
        <w:tc>
          <w:tcPr>
            <w:tcW w:w="7676" w:type="dxa"/>
            <w:tcBorders>
              <w:top w:val="single" w:sz="4" w:space="0" w:color="auto"/>
              <w:left w:val="single" w:sz="4" w:space="0" w:color="auto"/>
              <w:bottom w:val="single" w:sz="4" w:space="0" w:color="auto"/>
              <w:right w:val="single" w:sz="4" w:space="0" w:color="auto"/>
            </w:tcBorders>
          </w:tcPr>
          <w:p w14:paraId="598D3ACC" w14:textId="77777777" w:rsidR="007703B4" w:rsidRDefault="007703B4">
            <w:pPr>
              <w:autoSpaceDE w:val="0"/>
              <w:autoSpaceDN w:val="0"/>
              <w:adjustRightInd w:val="0"/>
              <w:jc w:val="both"/>
              <w:rPr>
                <w:rFonts w:ascii="Calibri" w:hAnsi="Calibri" w:cs="Calibri"/>
                <w:sz w:val="22"/>
                <w:szCs w:val="22"/>
              </w:rPr>
            </w:pPr>
          </w:p>
          <w:p w14:paraId="1A1577CF" w14:textId="77777777" w:rsidR="007703B4" w:rsidRDefault="007703B4">
            <w:pPr>
              <w:autoSpaceDE w:val="0"/>
              <w:autoSpaceDN w:val="0"/>
              <w:adjustRightInd w:val="0"/>
              <w:jc w:val="both"/>
              <w:rPr>
                <w:rFonts w:ascii="Calibri" w:hAnsi="Calibri" w:cs="Calibri"/>
                <w:sz w:val="22"/>
                <w:szCs w:val="22"/>
              </w:rPr>
            </w:pPr>
          </w:p>
        </w:tc>
      </w:tr>
      <w:tr w:rsidR="007703B4" w14:paraId="2190464C" w14:textId="77777777" w:rsidTr="00815516">
        <w:tc>
          <w:tcPr>
            <w:tcW w:w="819" w:type="dxa"/>
            <w:tcBorders>
              <w:top w:val="single" w:sz="4" w:space="0" w:color="auto"/>
              <w:left w:val="single" w:sz="4" w:space="0" w:color="auto"/>
              <w:bottom w:val="single" w:sz="4" w:space="0" w:color="auto"/>
              <w:right w:val="single" w:sz="4" w:space="0" w:color="auto"/>
            </w:tcBorders>
          </w:tcPr>
          <w:p w14:paraId="1597D3CE" w14:textId="77777777" w:rsidR="007703B4" w:rsidRDefault="007703B4">
            <w:pPr>
              <w:autoSpaceDE w:val="0"/>
              <w:autoSpaceDN w:val="0"/>
              <w:adjustRightInd w:val="0"/>
              <w:jc w:val="both"/>
              <w:rPr>
                <w:rFonts w:ascii="Calibri" w:hAnsi="Calibri" w:cs="Calibri"/>
                <w:sz w:val="22"/>
                <w:szCs w:val="22"/>
              </w:rPr>
            </w:pPr>
            <w:r>
              <w:rPr>
                <w:rFonts w:ascii="Calibri" w:hAnsi="Calibri" w:cs="Calibri"/>
                <w:sz w:val="22"/>
                <w:szCs w:val="22"/>
              </w:rPr>
              <w:t>2.</w:t>
            </w:r>
          </w:p>
          <w:p w14:paraId="7CA543B9" w14:textId="77777777" w:rsidR="007703B4" w:rsidRDefault="007703B4">
            <w:pPr>
              <w:autoSpaceDE w:val="0"/>
              <w:autoSpaceDN w:val="0"/>
              <w:adjustRightInd w:val="0"/>
              <w:jc w:val="both"/>
              <w:rPr>
                <w:rFonts w:ascii="Calibri" w:hAnsi="Calibri" w:cs="Calibri"/>
                <w:sz w:val="22"/>
                <w:szCs w:val="22"/>
              </w:rPr>
            </w:pPr>
          </w:p>
        </w:tc>
        <w:tc>
          <w:tcPr>
            <w:tcW w:w="7676" w:type="dxa"/>
            <w:tcBorders>
              <w:top w:val="single" w:sz="4" w:space="0" w:color="auto"/>
              <w:left w:val="single" w:sz="4" w:space="0" w:color="auto"/>
              <w:bottom w:val="single" w:sz="4" w:space="0" w:color="auto"/>
              <w:right w:val="single" w:sz="4" w:space="0" w:color="auto"/>
            </w:tcBorders>
          </w:tcPr>
          <w:p w14:paraId="6B2411C1" w14:textId="77777777" w:rsidR="007703B4" w:rsidRDefault="007703B4">
            <w:pPr>
              <w:autoSpaceDE w:val="0"/>
              <w:autoSpaceDN w:val="0"/>
              <w:adjustRightInd w:val="0"/>
              <w:jc w:val="both"/>
              <w:rPr>
                <w:rFonts w:ascii="Calibri" w:hAnsi="Calibri" w:cs="Calibri"/>
                <w:sz w:val="22"/>
                <w:szCs w:val="22"/>
              </w:rPr>
            </w:pPr>
          </w:p>
          <w:p w14:paraId="61CA1B90" w14:textId="77777777" w:rsidR="007703B4" w:rsidRDefault="007703B4">
            <w:pPr>
              <w:autoSpaceDE w:val="0"/>
              <w:autoSpaceDN w:val="0"/>
              <w:adjustRightInd w:val="0"/>
              <w:jc w:val="both"/>
              <w:rPr>
                <w:rFonts w:ascii="Calibri" w:hAnsi="Calibri" w:cs="Calibri"/>
                <w:sz w:val="22"/>
                <w:szCs w:val="22"/>
              </w:rPr>
            </w:pPr>
          </w:p>
        </w:tc>
      </w:tr>
      <w:tr w:rsidR="007703B4" w14:paraId="18B78F8F" w14:textId="77777777" w:rsidTr="00815516">
        <w:tc>
          <w:tcPr>
            <w:tcW w:w="819" w:type="dxa"/>
            <w:tcBorders>
              <w:top w:val="single" w:sz="4" w:space="0" w:color="auto"/>
              <w:left w:val="single" w:sz="4" w:space="0" w:color="auto"/>
              <w:bottom w:val="single" w:sz="4" w:space="0" w:color="auto"/>
              <w:right w:val="single" w:sz="4" w:space="0" w:color="auto"/>
            </w:tcBorders>
          </w:tcPr>
          <w:p w14:paraId="36E58310" w14:textId="77777777" w:rsidR="007703B4" w:rsidRDefault="007703B4">
            <w:pPr>
              <w:autoSpaceDE w:val="0"/>
              <w:autoSpaceDN w:val="0"/>
              <w:adjustRightInd w:val="0"/>
              <w:jc w:val="both"/>
              <w:rPr>
                <w:rFonts w:ascii="Calibri" w:hAnsi="Calibri" w:cs="Calibri"/>
                <w:sz w:val="22"/>
                <w:szCs w:val="22"/>
              </w:rPr>
            </w:pPr>
            <w:r>
              <w:rPr>
                <w:rFonts w:ascii="Calibri" w:hAnsi="Calibri" w:cs="Calibri"/>
                <w:sz w:val="22"/>
                <w:szCs w:val="22"/>
              </w:rPr>
              <w:t>3.</w:t>
            </w:r>
          </w:p>
          <w:p w14:paraId="1DE1D229" w14:textId="77777777" w:rsidR="007703B4" w:rsidRDefault="007703B4">
            <w:pPr>
              <w:autoSpaceDE w:val="0"/>
              <w:autoSpaceDN w:val="0"/>
              <w:adjustRightInd w:val="0"/>
              <w:jc w:val="both"/>
              <w:rPr>
                <w:rFonts w:ascii="Calibri" w:hAnsi="Calibri" w:cs="Calibri"/>
                <w:sz w:val="22"/>
                <w:szCs w:val="22"/>
              </w:rPr>
            </w:pPr>
          </w:p>
        </w:tc>
        <w:tc>
          <w:tcPr>
            <w:tcW w:w="7676" w:type="dxa"/>
            <w:tcBorders>
              <w:top w:val="single" w:sz="4" w:space="0" w:color="auto"/>
              <w:left w:val="single" w:sz="4" w:space="0" w:color="auto"/>
              <w:bottom w:val="single" w:sz="4" w:space="0" w:color="auto"/>
              <w:right w:val="single" w:sz="4" w:space="0" w:color="auto"/>
            </w:tcBorders>
          </w:tcPr>
          <w:p w14:paraId="7B481E19" w14:textId="77777777" w:rsidR="007703B4" w:rsidRDefault="007703B4">
            <w:pPr>
              <w:autoSpaceDE w:val="0"/>
              <w:autoSpaceDN w:val="0"/>
              <w:adjustRightInd w:val="0"/>
              <w:jc w:val="both"/>
              <w:rPr>
                <w:rFonts w:ascii="Calibri" w:hAnsi="Calibri" w:cs="Calibri"/>
                <w:sz w:val="22"/>
                <w:szCs w:val="22"/>
              </w:rPr>
            </w:pPr>
          </w:p>
        </w:tc>
      </w:tr>
      <w:tr w:rsidR="007703B4" w14:paraId="587AF57D" w14:textId="77777777" w:rsidTr="00815516">
        <w:tc>
          <w:tcPr>
            <w:tcW w:w="819" w:type="dxa"/>
            <w:tcBorders>
              <w:top w:val="single" w:sz="4" w:space="0" w:color="auto"/>
              <w:left w:val="single" w:sz="4" w:space="0" w:color="auto"/>
              <w:bottom w:val="single" w:sz="4" w:space="0" w:color="auto"/>
              <w:right w:val="single" w:sz="4" w:space="0" w:color="auto"/>
            </w:tcBorders>
          </w:tcPr>
          <w:p w14:paraId="550B18C5" w14:textId="77777777" w:rsidR="007703B4" w:rsidRDefault="007703B4">
            <w:pPr>
              <w:autoSpaceDE w:val="0"/>
              <w:autoSpaceDN w:val="0"/>
              <w:adjustRightInd w:val="0"/>
              <w:jc w:val="both"/>
              <w:rPr>
                <w:rFonts w:ascii="Calibri" w:hAnsi="Calibri" w:cs="Calibri"/>
                <w:sz w:val="22"/>
                <w:szCs w:val="22"/>
              </w:rPr>
            </w:pPr>
            <w:r>
              <w:rPr>
                <w:rFonts w:ascii="Calibri" w:hAnsi="Calibri" w:cs="Calibri"/>
                <w:sz w:val="22"/>
                <w:szCs w:val="22"/>
              </w:rPr>
              <w:t>4.</w:t>
            </w:r>
          </w:p>
          <w:p w14:paraId="25C223C5" w14:textId="77777777" w:rsidR="007703B4" w:rsidRDefault="007703B4">
            <w:pPr>
              <w:autoSpaceDE w:val="0"/>
              <w:autoSpaceDN w:val="0"/>
              <w:adjustRightInd w:val="0"/>
              <w:jc w:val="both"/>
              <w:rPr>
                <w:rFonts w:ascii="Calibri" w:hAnsi="Calibri" w:cs="Calibri"/>
                <w:sz w:val="22"/>
                <w:szCs w:val="22"/>
              </w:rPr>
            </w:pPr>
          </w:p>
        </w:tc>
        <w:tc>
          <w:tcPr>
            <w:tcW w:w="7676" w:type="dxa"/>
            <w:tcBorders>
              <w:top w:val="single" w:sz="4" w:space="0" w:color="auto"/>
              <w:left w:val="single" w:sz="4" w:space="0" w:color="auto"/>
              <w:bottom w:val="single" w:sz="4" w:space="0" w:color="auto"/>
              <w:right w:val="single" w:sz="4" w:space="0" w:color="auto"/>
            </w:tcBorders>
          </w:tcPr>
          <w:p w14:paraId="23E30D1E" w14:textId="77777777" w:rsidR="007703B4" w:rsidRDefault="007703B4">
            <w:pPr>
              <w:autoSpaceDE w:val="0"/>
              <w:autoSpaceDN w:val="0"/>
              <w:adjustRightInd w:val="0"/>
              <w:jc w:val="both"/>
              <w:rPr>
                <w:rFonts w:ascii="Calibri" w:hAnsi="Calibri" w:cs="Calibri"/>
                <w:sz w:val="22"/>
                <w:szCs w:val="22"/>
              </w:rPr>
            </w:pPr>
          </w:p>
        </w:tc>
      </w:tr>
      <w:tr w:rsidR="007703B4" w14:paraId="6C33B945" w14:textId="77777777" w:rsidTr="00815516">
        <w:tc>
          <w:tcPr>
            <w:tcW w:w="819" w:type="dxa"/>
            <w:tcBorders>
              <w:top w:val="single" w:sz="4" w:space="0" w:color="auto"/>
              <w:left w:val="single" w:sz="4" w:space="0" w:color="auto"/>
              <w:bottom w:val="single" w:sz="4" w:space="0" w:color="auto"/>
              <w:right w:val="single" w:sz="4" w:space="0" w:color="auto"/>
            </w:tcBorders>
          </w:tcPr>
          <w:p w14:paraId="0028A218" w14:textId="77777777" w:rsidR="007703B4" w:rsidRDefault="007703B4">
            <w:pPr>
              <w:autoSpaceDE w:val="0"/>
              <w:autoSpaceDN w:val="0"/>
              <w:adjustRightInd w:val="0"/>
              <w:jc w:val="both"/>
              <w:rPr>
                <w:rFonts w:ascii="Calibri" w:hAnsi="Calibri" w:cs="Calibri"/>
                <w:sz w:val="22"/>
                <w:szCs w:val="22"/>
              </w:rPr>
            </w:pPr>
            <w:r>
              <w:rPr>
                <w:rFonts w:ascii="Calibri" w:hAnsi="Calibri" w:cs="Calibri"/>
                <w:sz w:val="22"/>
                <w:szCs w:val="22"/>
              </w:rPr>
              <w:t>5.</w:t>
            </w:r>
          </w:p>
          <w:p w14:paraId="31DF127D" w14:textId="77777777" w:rsidR="007703B4" w:rsidRDefault="007703B4">
            <w:pPr>
              <w:autoSpaceDE w:val="0"/>
              <w:autoSpaceDN w:val="0"/>
              <w:adjustRightInd w:val="0"/>
              <w:jc w:val="both"/>
              <w:rPr>
                <w:rFonts w:ascii="Calibri" w:hAnsi="Calibri" w:cs="Calibri"/>
                <w:sz w:val="22"/>
                <w:szCs w:val="22"/>
              </w:rPr>
            </w:pPr>
          </w:p>
        </w:tc>
        <w:tc>
          <w:tcPr>
            <w:tcW w:w="7676" w:type="dxa"/>
            <w:tcBorders>
              <w:top w:val="single" w:sz="4" w:space="0" w:color="auto"/>
              <w:left w:val="single" w:sz="4" w:space="0" w:color="auto"/>
              <w:bottom w:val="single" w:sz="4" w:space="0" w:color="auto"/>
              <w:right w:val="single" w:sz="4" w:space="0" w:color="auto"/>
            </w:tcBorders>
          </w:tcPr>
          <w:p w14:paraId="55D51FD9" w14:textId="77777777" w:rsidR="007703B4" w:rsidRDefault="007703B4">
            <w:pPr>
              <w:autoSpaceDE w:val="0"/>
              <w:autoSpaceDN w:val="0"/>
              <w:adjustRightInd w:val="0"/>
              <w:jc w:val="both"/>
              <w:rPr>
                <w:rFonts w:ascii="Calibri" w:hAnsi="Calibri" w:cs="Calibri"/>
                <w:sz w:val="22"/>
                <w:szCs w:val="22"/>
              </w:rPr>
            </w:pPr>
          </w:p>
        </w:tc>
      </w:tr>
      <w:tr w:rsidR="007703B4" w14:paraId="7E36EB3E" w14:textId="77777777" w:rsidTr="00815516">
        <w:tc>
          <w:tcPr>
            <w:tcW w:w="819" w:type="dxa"/>
            <w:tcBorders>
              <w:top w:val="single" w:sz="4" w:space="0" w:color="auto"/>
              <w:left w:val="single" w:sz="4" w:space="0" w:color="auto"/>
              <w:bottom w:val="single" w:sz="4" w:space="0" w:color="auto"/>
              <w:right w:val="single" w:sz="4" w:space="0" w:color="auto"/>
            </w:tcBorders>
          </w:tcPr>
          <w:p w14:paraId="17578C6C" w14:textId="77777777" w:rsidR="007703B4" w:rsidRDefault="007703B4">
            <w:pPr>
              <w:autoSpaceDE w:val="0"/>
              <w:autoSpaceDN w:val="0"/>
              <w:adjustRightInd w:val="0"/>
              <w:jc w:val="both"/>
              <w:rPr>
                <w:rFonts w:ascii="Calibri" w:hAnsi="Calibri" w:cs="Calibri"/>
                <w:sz w:val="22"/>
                <w:szCs w:val="22"/>
              </w:rPr>
            </w:pPr>
            <w:r>
              <w:rPr>
                <w:rFonts w:ascii="Calibri" w:hAnsi="Calibri" w:cs="Calibri"/>
                <w:sz w:val="22"/>
                <w:szCs w:val="22"/>
              </w:rPr>
              <w:t>6.</w:t>
            </w:r>
          </w:p>
          <w:p w14:paraId="14B2C48F" w14:textId="77777777" w:rsidR="007703B4" w:rsidRDefault="007703B4">
            <w:pPr>
              <w:autoSpaceDE w:val="0"/>
              <w:autoSpaceDN w:val="0"/>
              <w:adjustRightInd w:val="0"/>
              <w:jc w:val="both"/>
              <w:rPr>
                <w:rFonts w:ascii="Calibri" w:hAnsi="Calibri" w:cs="Calibri"/>
                <w:sz w:val="22"/>
                <w:szCs w:val="22"/>
              </w:rPr>
            </w:pPr>
          </w:p>
        </w:tc>
        <w:tc>
          <w:tcPr>
            <w:tcW w:w="7676" w:type="dxa"/>
            <w:tcBorders>
              <w:top w:val="single" w:sz="4" w:space="0" w:color="auto"/>
              <w:left w:val="single" w:sz="4" w:space="0" w:color="auto"/>
              <w:bottom w:val="single" w:sz="4" w:space="0" w:color="auto"/>
              <w:right w:val="single" w:sz="4" w:space="0" w:color="auto"/>
            </w:tcBorders>
          </w:tcPr>
          <w:p w14:paraId="292B53B4" w14:textId="77777777" w:rsidR="007703B4" w:rsidRDefault="007703B4">
            <w:pPr>
              <w:autoSpaceDE w:val="0"/>
              <w:autoSpaceDN w:val="0"/>
              <w:adjustRightInd w:val="0"/>
              <w:jc w:val="both"/>
              <w:rPr>
                <w:rFonts w:ascii="Calibri" w:hAnsi="Calibri" w:cs="Calibri"/>
                <w:sz w:val="22"/>
                <w:szCs w:val="22"/>
              </w:rPr>
            </w:pPr>
          </w:p>
        </w:tc>
      </w:tr>
      <w:tr w:rsidR="007703B4" w14:paraId="65A8E7D9" w14:textId="77777777" w:rsidTr="00815516">
        <w:tc>
          <w:tcPr>
            <w:tcW w:w="819" w:type="dxa"/>
            <w:tcBorders>
              <w:top w:val="single" w:sz="4" w:space="0" w:color="auto"/>
              <w:left w:val="single" w:sz="4" w:space="0" w:color="auto"/>
              <w:bottom w:val="single" w:sz="4" w:space="0" w:color="auto"/>
              <w:right w:val="single" w:sz="4" w:space="0" w:color="auto"/>
            </w:tcBorders>
          </w:tcPr>
          <w:p w14:paraId="1BEB94F9" w14:textId="77777777" w:rsidR="007703B4" w:rsidRDefault="007703B4">
            <w:pPr>
              <w:autoSpaceDE w:val="0"/>
              <w:autoSpaceDN w:val="0"/>
              <w:adjustRightInd w:val="0"/>
              <w:jc w:val="both"/>
              <w:rPr>
                <w:rFonts w:ascii="Calibri" w:hAnsi="Calibri" w:cs="Calibri"/>
                <w:sz w:val="22"/>
                <w:szCs w:val="22"/>
              </w:rPr>
            </w:pPr>
            <w:r>
              <w:rPr>
                <w:rFonts w:ascii="Calibri" w:hAnsi="Calibri" w:cs="Calibri"/>
                <w:sz w:val="22"/>
                <w:szCs w:val="22"/>
              </w:rPr>
              <w:t>7.</w:t>
            </w:r>
          </w:p>
          <w:p w14:paraId="37BEDA37" w14:textId="77777777" w:rsidR="007703B4" w:rsidRDefault="007703B4">
            <w:pPr>
              <w:autoSpaceDE w:val="0"/>
              <w:autoSpaceDN w:val="0"/>
              <w:adjustRightInd w:val="0"/>
              <w:jc w:val="both"/>
              <w:rPr>
                <w:rFonts w:ascii="Calibri" w:hAnsi="Calibri" w:cs="Calibri"/>
                <w:sz w:val="22"/>
                <w:szCs w:val="22"/>
              </w:rPr>
            </w:pPr>
          </w:p>
        </w:tc>
        <w:tc>
          <w:tcPr>
            <w:tcW w:w="7676" w:type="dxa"/>
            <w:tcBorders>
              <w:top w:val="single" w:sz="4" w:space="0" w:color="auto"/>
              <w:left w:val="single" w:sz="4" w:space="0" w:color="auto"/>
              <w:bottom w:val="single" w:sz="4" w:space="0" w:color="auto"/>
              <w:right w:val="single" w:sz="4" w:space="0" w:color="auto"/>
            </w:tcBorders>
          </w:tcPr>
          <w:p w14:paraId="2FC64DF1" w14:textId="77777777" w:rsidR="007703B4" w:rsidRDefault="007703B4">
            <w:pPr>
              <w:autoSpaceDE w:val="0"/>
              <w:autoSpaceDN w:val="0"/>
              <w:adjustRightInd w:val="0"/>
              <w:jc w:val="both"/>
              <w:rPr>
                <w:rFonts w:ascii="Calibri" w:hAnsi="Calibri" w:cs="Calibri"/>
                <w:sz w:val="22"/>
                <w:szCs w:val="22"/>
              </w:rPr>
            </w:pPr>
          </w:p>
        </w:tc>
      </w:tr>
    </w:tbl>
    <w:p w14:paraId="1DE6E984" w14:textId="77777777" w:rsidR="007703B4" w:rsidRDefault="007703B4" w:rsidP="007703B4">
      <w:pPr>
        <w:autoSpaceDE w:val="0"/>
        <w:autoSpaceDN w:val="0"/>
        <w:adjustRightInd w:val="0"/>
        <w:jc w:val="both"/>
        <w:rPr>
          <w:rFonts w:ascii="Calibri" w:hAnsi="Calibri" w:cs="Calibri"/>
          <w:sz w:val="22"/>
          <w:szCs w:val="22"/>
          <w:lang w:eastAsia="zh-CN"/>
        </w:rPr>
      </w:pPr>
    </w:p>
    <w:p w14:paraId="3E993DBA" w14:textId="575F58F6" w:rsidR="007703B4" w:rsidRDefault="007703B4" w:rsidP="007703B4">
      <w:pPr>
        <w:autoSpaceDE w:val="0"/>
        <w:autoSpaceDN w:val="0"/>
        <w:adjustRightInd w:val="0"/>
        <w:jc w:val="both"/>
        <w:rPr>
          <w:rFonts w:ascii="Calibri" w:hAnsi="Calibri" w:cs="Calibri"/>
          <w:sz w:val="22"/>
          <w:szCs w:val="22"/>
          <w:u w:val="single"/>
        </w:rPr>
      </w:pPr>
      <w:r>
        <w:rPr>
          <w:rFonts w:ascii="Calibri" w:hAnsi="Calibri" w:cs="Calibri"/>
          <w:b/>
          <w:sz w:val="22"/>
          <w:szCs w:val="22"/>
        </w:rPr>
        <w:t>Napomena</w:t>
      </w:r>
      <w:r>
        <w:rPr>
          <w:rFonts w:ascii="Calibri" w:hAnsi="Calibri" w:cs="Calibri"/>
          <w:sz w:val="22"/>
          <w:szCs w:val="22"/>
        </w:rPr>
        <w:t>: Ponuditelj dostavlja  presliku prometne dozvole odnosno knjižice vozila ili ugovor o najmu</w:t>
      </w:r>
      <w:r w:rsidR="00815516">
        <w:rPr>
          <w:rFonts w:ascii="Calibri" w:hAnsi="Calibri" w:cs="Calibri"/>
          <w:sz w:val="22"/>
          <w:szCs w:val="22"/>
        </w:rPr>
        <w:t xml:space="preserve"> ili drugi dokument kojim dokazuje pravo korištenja opreme</w:t>
      </w:r>
      <w:r>
        <w:rPr>
          <w:rFonts w:ascii="Calibri" w:hAnsi="Calibri" w:cs="Calibri"/>
          <w:sz w:val="22"/>
          <w:szCs w:val="22"/>
        </w:rPr>
        <w:t>.</w:t>
      </w:r>
    </w:p>
    <w:p w14:paraId="17E1DB12" w14:textId="77777777" w:rsidR="007703B4" w:rsidRDefault="007703B4" w:rsidP="007703B4">
      <w:pPr>
        <w:autoSpaceDE w:val="0"/>
        <w:autoSpaceDN w:val="0"/>
        <w:adjustRightInd w:val="0"/>
        <w:jc w:val="both"/>
        <w:rPr>
          <w:rFonts w:ascii="Calibri" w:hAnsi="Calibri" w:cs="Calibri"/>
          <w:sz w:val="22"/>
          <w:szCs w:val="22"/>
          <w:u w:val="single"/>
        </w:rPr>
      </w:pPr>
    </w:p>
    <w:p w14:paraId="4E9DF47D" w14:textId="77777777" w:rsidR="007703B4" w:rsidRDefault="007703B4" w:rsidP="007703B4">
      <w:pPr>
        <w:autoSpaceDE w:val="0"/>
        <w:autoSpaceDN w:val="0"/>
        <w:adjustRightInd w:val="0"/>
        <w:jc w:val="both"/>
        <w:rPr>
          <w:rFonts w:ascii="Calibri" w:hAnsi="Calibri" w:cs="Calibri"/>
          <w:sz w:val="22"/>
          <w:szCs w:val="22"/>
          <w:u w:val="single"/>
        </w:rPr>
      </w:pPr>
    </w:p>
    <w:p w14:paraId="1CB94D08" w14:textId="77777777" w:rsidR="007703B4" w:rsidRDefault="007703B4" w:rsidP="007703B4">
      <w:pPr>
        <w:autoSpaceDE w:val="0"/>
        <w:autoSpaceDN w:val="0"/>
        <w:adjustRightInd w:val="0"/>
        <w:jc w:val="both"/>
        <w:rPr>
          <w:rFonts w:ascii="Calibri" w:hAnsi="Calibri" w:cs="Calibri"/>
          <w:b/>
          <w:sz w:val="22"/>
          <w:szCs w:val="22"/>
        </w:rPr>
      </w:pPr>
      <w:r>
        <w:rPr>
          <w:rFonts w:ascii="Calibri" w:hAnsi="Calibri" w:cs="Calibri"/>
          <w:b/>
          <w:sz w:val="22"/>
          <w:szCs w:val="22"/>
        </w:rPr>
        <w:t>Mjesto i datum:</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Pečat i potpis odgovorne osobe:</w:t>
      </w:r>
    </w:p>
    <w:p w14:paraId="0BCCFBC9" w14:textId="77777777" w:rsidR="007703B4" w:rsidRDefault="007703B4" w:rsidP="007703B4">
      <w:pPr>
        <w:autoSpaceDE w:val="0"/>
        <w:autoSpaceDN w:val="0"/>
        <w:adjustRightInd w:val="0"/>
        <w:jc w:val="both"/>
        <w:rPr>
          <w:rFonts w:ascii="Calibri" w:hAnsi="Calibri" w:cs="Calibri"/>
          <w:sz w:val="22"/>
          <w:szCs w:val="22"/>
        </w:rPr>
      </w:pPr>
    </w:p>
    <w:p w14:paraId="51E3F342" w14:textId="63513682" w:rsidR="007703B4" w:rsidRDefault="007703B4" w:rsidP="007703B4">
      <w:pPr>
        <w:autoSpaceDE w:val="0"/>
        <w:autoSpaceDN w:val="0"/>
        <w:adjustRightInd w:val="0"/>
        <w:jc w:val="both"/>
        <w:rPr>
          <w:rFonts w:ascii="Calibri" w:hAnsi="Calibri" w:cs="Calibri"/>
          <w:sz w:val="22"/>
          <w:szCs w:val="22"/>
        </w:rPr>
      </w:pPr>
      <w:r>
        <w:rPr>
          <w:rFonts w:ascii="Calibri" w:hAnsi="Calibri" w:cs="Calibri"/>
          <w:sz w:val="22"/>
          <w:szCs w:val="22"/>
        </w:rPr>
        <w:t>___________________________</w:t>
      </w:r>
      <w:r>
        <w:rPr>
          <w:rFonts w:ascii="Calibri" w:hAnsi="Calibri" w:cs="Calibri"/>
          <w:sz w:val="22"/>
          <w:szCs w:val="22"/>
        </w:rPr>
        <w:tab/>
      </w:r>
      <w:r>
        <w:rPr>
          <w:rFonts w:ascii="Calibri" w:hAnsi="Calibri" w:cs="Calibri"/>
          <w:sz w:val="22"/>
          <w:szCs w:val="22"/>
        </w:rPr>
        <w:tab/>
        <w:t>____________________________________</w:t>
      </w:r>
    </w:p>
    <w:p w14:paraId="30F80F62" w14:textId="77777777" w:rsidR="007703B4" w:rsidRDefault="007703B4" w:rsidP="007703B4">
      <w:pPr>
        <w:autoSpaceDE w:val="0"/>
        <w:autoSpaceDN w:val="0"/>
        <w:adjustRightInd w:val="0"/>
        <w:jc w:val="both"/>
        <w:rPr>
          <w:rFonts w:ascii="Calibri" w:hAnsi="Calibri" w:cs="Calibri"/>
          <w:sz w:val="22"/>
          <w:szCs w:val="22"/>
          <w:u w:val="single"/>
        </w:rPr>
      </w:pPr>
    </w:p>
    <w:p w14:paraId="3772E55D" w14:textId="77777777" w:rsidR="007703B4" w:rsidRDefault="007703B4" w:rsidP="007703B4">
      <w:pPr>
        <w:autoSpaceDE w:val="0"/>
        <w:autoSpaceDN w:val="0"/>
        <w:adjustRightInd w:val="0"/>
        <w:jc w:val="both"/>
        <w:rPr>
          <w:rFonts w:ascii="Calibri" w:hAnsi="Calibri" w:cs="Calibri"/>
          <w:sz w:val="22"/>
          <w:szCs w:val="22"/>
          <w:u w:val="single"/>
        </w:rPr>
      </w:pPr>
    </w:p>
    <w:p w14:paraId="4DD5F48E" w14:textId="574D7BB5" w:rsidR="007703B4" w:rsidRDefault="007703B4" w:rsidP="007703B4">
      <w:pPr>
        <w:autoSpaceDE w:val="0"/>
        <w:autoSpaceDN w:val="0"/>
        <w:adjustRightInd w:val="0"/>
        <w:jc w:val="both"/>
        <w:rPr>
          <w:rFonts w:ascii="Calibri" w:hAnsi="Calibri" w:cs="Calibri"/>
          <w:sz w:val="22"/>
          <w:szCs w:val="22"/>
          <w:u w:val="single"/>
        </w:rPr>
      </w:pPr>
    </w:p>
    <w:p w14:paraId="528FBA5A" w14:textId="6EECE23D" w:rsidR="00371435" w:rsidRDefault="00371435" w:rsidP="007703B4">
      <w:pPr>
        <w:autoSpaceDE w:val="0"/>
        <w:autoSpaceDN w:val="0"/>
        <w:adjustRightInd w:val="0"/>
        <w:jc w:val="both"/>
        <w:rPr>
          <w:rFonts w:ascii="Calibri" w:hAnsi="Calibri" w:cs="Calibri"/>
          <w:sz w:val="22"/>
          <w:szCs w:val="22"/>
          <w:u w:val="single"/>
        </w:rPr>
      </w:pPr>
    </w:p>
    <w:p w14:paraId="10B02C4F" w14:textId="51A086C6" w:rsidR="00371435" w:rsidRDefault="00371435" w:rsidP="007703B4">
      <w:pPr>
        <w:autoSpaceDE w:val="0"/>
        <w:autoSpaceDN w:val="0"/>
        <w:adjustRightInd w:val="0"/>
        <w:jc w:val="both"/>
        <w:rPr>
          <w:rFonts w:ascii="Calibri" w:hAnsi="Calibri" w:cs="Calibri"/>
          <w:sz w:val="22"/>
          <w:szCs w:val="22"/>
          <w:u w:val="single"/>
        </w:rPr>
      </w:pPr>
    </w:p>
    <w:p w14:paraId="165F3CFD" w14:textId="5EB36E54" w:rsidR="00371435" w:rsidRDefault="00371435" w:rsidP="007703B4">
      <w:pPr>
        <w:autoSpaceDE w:val="0"/>
        <w:autoSpaceDN w:val="0"/>
        <w:adjustRightInd w:val="0"/>
        <w:jc w:val="both"/>
        <w:rPr>
          <w:rFonts w:ascii="Calibri" w:hAnsi="Calibri" w:cs="Calibri"/>
          <w:sz w:val="22"/>
          <w:szCs w:val="22"/>
          <w:u w:val="single"/>
        </w:rPr>
      </w:pPr>
    </w:p>
    <w:p w14:paraId="249C841A" w14:textId="2384AF64" w:rsidR="00371435" w:rsidRDefault="00371435" w:rsidP="007703B4">
      <w:pPr>
        <w:autoSpaceDE w:val="0"/>
        <w:autoSpaceDN w:val="0"/>
        <w:adjustRightInd w:val="0"/>
        <w:jc w:val="both"/>
        <w:rPr>
          <w:rFonts w:ascii="Calibri" w:hAnsi="Calibri" w:cs="Calibri"/>
          <w:sz w:val="22"/>
          <w:szCs w:val="22"/>
          <w:u w:val="single"/>
        </w:rPr>
      </w:pPr>
    </w:p>
    <w:p w14:paraId="34494FEB" w14:textId="7B8BB3DF" w:rsidR="00371435" w:rsidRDefault="00371435" w:rsidP="007703B4">
      <w:pPr>
        <w:autoSpaceDE w:val="0"/>
        <w:autoSpaceDN w:val="0"/>
        <w:adjustRightInd w:val="0"/>
        <w:jc w:val="both"/>
        <w:rPr>
          <w:rFonts w:ascii="Calibri" w:hAnsi="Calibri" w:cs="Calibri"/>
          <w:sz w:val="22"/>
          <w:szCs w:val="22"/>
          <w:u w:val="single"/>
        </w:rPr>
      </w:pPr>
    </w:p>
    <w:p w14:paraId="3980797C" w14:textId="10C14D1C" w:rsidR="00371435" w:rsidRDefault="00371435" w:rsidP="007703B4">
      <w:pPr>
        <w:autoSpaceDE w:val="0"/>
        <w:autoSpaceDN w:val="0"/>
        <w:adjustRightInd w:val="0"/>
        <w:jc w:val="both"/>
        <w:rPr>
          <w:rFonts w:ascii="Calibri" w:hAnsi="Calibri" w:cs="Calibri"/>
          <w:sz w:val="22"/>
          <w:szCs w:val="22"/>
          <w:u w:val="single"/>
        </w:rPr>
      </w:pPr>
    </w:p>
    <w:p w14:paraId="62B7F473" w14:textId="4629D258" w:rsidR="00371435" w:rsidRDefault="00371435" w:rsidP="007703B4">
      <w:pPr>
        <w:autoSpaceDE w:val="0"/>
        <w:autoSpaceDN w:val="0"/>
        <w:adjustRightInd w:val="0"/>
        <w:jc w:val="both"/>
        <w:rPr>
          <w:rFonts w:ascii="Calibri" w:hAnsi="Calibri" w:cs="Calibri"/>
          <w:sz w:val="22"/>
          <w:szCs w:val="22"/>
          <w:u w:val="single"/>
        </w:rPr>
      </w:pPr>
    </w:p>
    <w:p w14:paraId="4D774964" w14:textId="74476FD8" w:rsidR="00371435" w:rsidRDefault="00371435" w:rsidP="007703B4">
      <w:pPr>
        <w:autoSpaceDE w:val="0"/>
        <w:autoSpaceDN w:val="0"/>
        <w:adjustRightInd w:val="0"/>
        <w:jc w:val="both"/>
        <w:rPr>
          <w:rFonts w:ascii="Calibri" w:hAnsi="Calibri" w:cs="Calibri"/>
          <w:sz w:val="22"/>
          <w:szCs w:val="22"/>
          <w:u w:val="single"/>
        </w:rPr>
      </w:pPr>
    </w:p>
    <w:p w14:paraId="739AAE99" w14:textId="10290A9D" w:rsidR="00371435" w:rsidRDefault="00371435" w:rsidP="007703B4">
      <w:pPr>
        <w:autoSpaceDE w:val="0"/>
        <w:autoSpaceDN w:val="0"/>
        <w:adjustRightInd w:val="0"/>
        <w:jc w:val="both"/>
        <w:rPr>
          <w:rFonts w:ascii="Calibri" w:hAnsi="Calibri" w:cs="Calibri"/>
          <w:sz w:val="22"/>
          <w:szCs w:val="22"/>
          <w:u w:val="single"/>
        </w:rPr>
      </w:pPr>
    </w:p>
    <w:p w14:paraId="1188D339" w14:textId="491BEF4C" w:rsidR="00371435" w:rsidRDefault="00371435" w:rsidP="007703B4">
      <w:pPr>
        <w:autoSpaceDE w:val="0"/>
        <w:autoSpaceDN w:val="0"/>
        <w:adjustRightInd w:val="0"/>
        <w:jc w:val="both"/>
        <w:rPr>
          <w:rFonts w:ascii="Calibri" w:hAnsi="Calibri" w:cs="Calibri"/>
          <w:sz w:val="22"/>
          <w:szCs w:val="22"/>
          <w:u w:val="single"/>
        </w:rPr>
      </w:pPr>
    </w:p>
    <w:p w14:paraId="4FB81C49" w14:textId="65220904" w:rsidR="00371435" w:rsidRDefault="00371435" w:rsidP="007703B4">
      <w:pPr>
        <w:autoSpaceDE w:val="0"/>
        <w:autoSpaceDN w:val="0"/>
        <w:adjustRightInd w:val="0"/>
        <w:jc w:val="both"/>
        <w:rPr>
          <w:rFonts w:ascii="Calibri" w:hAnsi="Calibri" w:cs="Calibri"/>
          <w:sz w:val="22"/>
          <w:szCs w:val="22"/>
          <w:u w:val="single"/>
        </w:rPr>
      </w:pPr>
    </w:p>
    <w:p w14:paraId="3E208F3A" w14:textId="77777777" w:rsidR="00371435" w:rsidRDefault="00371435" w:rsidP="00371435">
      <w:pPr>
        <w:autoSpaceDE w:val="0"/>
        <w:autoSpaceDN w:val="0"/>
        <w:adjustRightInd w:val="0"/>
        <w:jc w:val="both"/>
        <w:rPr>
          <w:rFonts w:ascii="Calibri" w:hAnsi="Calibri" w:cs="Calibri"/>
          <w:sz w:val="22"/>
          <w:szCs w:val="22"/>
          <w:u w:val="single"/>
        </w:rPr>
      </w:pPr>
    </w:p>
    <w:sectPr w:rsidR="00371435" w:rsidSect="006D78DE">
      <w:footerReference w:type="default" r:id="rId13"/>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709F" w14:textId="77777777" w:rsidR="00D97AC1" w:rsidRDefault="00D97AC1">
      <w:r>
        <w:separator/>
      </w:r>
    </w:p>
  </w:endnote>
  <w:endnote w:type="continuationSeparator" w:id="0">
    <w:p w14:paraId="73FD0EF2" w14:textId="77777777" w:rsidR="00D97AC1" w:rsidRDefault="00D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51827"/>
      <w:docPartObj>
        <w:docPartGallery w:val="Page Numbers (Bottom of Page)"/>
        <w:docPartUnique/>
      </w:docPartObj>
    </w:sdtPr>
    <w:sdtEndPr/>
    <w:sdtContent>
      <w:p w14:paraId="222F0CFE" w14:textId="77777777" w:rsidR="00D97AC1" w:rsidRDefault="00D97AC1">
        <w:pPr>
          <w:pStyle w:val="Podnoje"/>
          <w:jc w:val="center"/>
        </w:pPr>
        <w:r>
          <w:fldChar w:fldCharType="begin"/>
        </w:r>
        <w:r>
          <w:instrText>PAGE   \* MERGEFORMAT</w:instrText>
        </w:r>
        <w:r>
          <w:fldChar w:fldCharType="separate"/>
        </w:r>
        <w:r>
          <w:rPr>
            <w:noProof/>
          </w:rPr>
          <w:t>47</w:t>
        </w:r>
        <w:r>
          <w:rPr>
            <w:noProof/>
          </w:rPr>
          <w:fldChar w:fldCharType="end"/>
        </w:r>
      </w:p>
    </w:sdtContent>
  </w:sdt>
  <w:p w14:paraId="02123D0D" w14:textId="77777777" w:rsidR="00D97AC1" w:rsidRDefault="00D97A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B0E7" w14:textId="77777777" w:rsidR="00D97AC1" w:rsidRDefault="00D97AC1">
      <w:r>
        <w:separator/>
      </w:r>
    </w:p>
  </w:footnote>
  <w:footnote w:type="continuationSeparator" w:id="0">
    <w:p w14:paraId="69963A66" w14:textId="77777777" w:rsidR="00D97AC1" w:rsidRDefault="00D97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000000E"/>
    <w:multiLevelType w:val="singleLevel"/>
    <w:tmpl w:val="0000000E"/>
    <w:name w:val="WW8Num14"/>
    <w:lvl w:ilvl="0">
      <w:start w:val="31"/>
      <w:numFmt w:val="bullet"/>
      <w:lvlText w:val="-"/>
      <w:lvlJc w:val="left"/>
      <w:pPr>
        <w:tabs>
          <w:tab w:val="num" w:pos="0"/>
        </w:tabs>
        <w:ind w:left="720" w:hanging="360"/>
      </w:pPr>
      <w:rPr>
        <w:rFonts w:ascii="Arial" w:hAnsi="Arial" w:cs="OpenSymbol"/>
      </w:rPr>
    </w:lvl>
  </w:abstractNum>
  <w:abstractNum w:abstractNumId="2"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3" w15:restartNumberingAfterBreak="0">
    <w:nsid w:val="050A73AE"/>
    <w:multiLevelType w:val="hybridMultilevel"/>
    <w:tmpl w:val="30B28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177991"/>
    <w:multiLevelType w:val="hybridMultilevel"/>
    <w:tmpl w:val="297277B8"/>
    <w:lvl w:ilvl="0" w:tplc="5F5245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F95B6A"/>
    <w:multiLevelType w:val="hybridMultilevel"/>
    <w:tmpl w:val="42867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B46857"/>
    <w:multiLevelType w:val="hybridMultilevel"/>
    <w:tmpl w:val="5574BDD8"/>
    <w:lvl w:ilvl="0" w:tplc="186C3C6C">
      <w:start w:val="1"/>
      <w:numFmt w:val="bullet"/>
      <w:lvlText w:val=""/>
      <w:lvlJc w:val="left"/>
      <w:pPr>
        <w:tabs>
          <w:tab w:val="num" w:pos="75"/>
        </w:tabs>
        <w:ind w:left="337" w:hanging="284"/>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cs="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cs="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cs="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7"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8167B3"/>
    <w:multiLevelType w:val="hybridMultilevel"/>
    <w:tmpl w:val="89A29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F74114"/>
    <w:multiLevelType w:val="multilevel"/>
    <w:tmpl w:val="0B586914"/>
    <w:lvl w:ilvl="0">
      <w:start w:val="1"/>
      <w:numFmt w:val="decimal"/>
      <w:pStyle w:val="Naslov1"/>
      <w:lvlText w:val="%1"/>
      <w:lvlJc w:val="left"/>
      <w:pPr>
        <w:ind w:left="432" w:hanging="432"/>
      </w:p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rPr>
        <w:b/>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5" w15:restartNumberingAfterBreak="0">
    <w:nsid w:val="38E1620F"/>
    <w:multiLevelType w:val="hybridMultilevel"/>
    <w:tmpl w:val="84DE9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0140C0"/>
    <w:multiLevelType w:val="multilevel"/>
    <w:tmpl w:val="D3A26662"/>
    <w:lvl w:ilvl="0">
      <w:start w:val="2"/>
      <w:numFmt w:val="decimal"/>
      <w:lvlText w:val="%1."/>
      <w:lvlJc w:val="left"/>
      <w:pPr>
        <w:ind w:left="720" w:hanging="360"/>
      </w:pPr>
      <w:rPr>
        <w:rFonts w:hint="default"/>
        <w:b/>
      </w:rPr>
    </w:lvl>
    <w:lvl w:ilvl="1">
      <w:start w:val="1"/>
      <w:numFmt w:val="decimal"/>
      <w:lvlText w:val="%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7"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46F2855"/>
    <w:multiLevelType w:val="multilevel"/>
    <w:tmpl w:val="068EF7F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727E4B"/>
    <w:multiLevelType w:val="hybridMultilevel"/>
    <w:tmpl w:val="847CEA04"/>
    <w:lvl w:ilvl="0" w:tplc="041A0017">
      <w:start w:val="1"/>
      <w:numFmt w:val="lowerLetter"/>
      <w:lvlText w:val="%1)"/>
      <w:lvlJc w:val="left"/>
      <w:pPr>
        <w:ind w:left="720" w:hanging="360"/>
      </w:pPr>
    </w:lvl>
    <w:lvl w:ilvl="1" w:tplc="5886A5C4">
      <w:start w:val="1"/>
      <w:numFmt w:val="decimal"/>
      <w:lvlText w:val="%2."/>
      <w:lvlJc w:val="left"/>
      <w:pPr>
        <w:ind w:left="1440" w:hanging="360"/>
      </w:pPr>
      <w:rPr>
        <w:rFonts w:ascii="Arial" w:eastAsia="Times New Roman" w:hAnsi="Arial"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21" w15:restartNumberingAfterBreak="0">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61748B"/>
    <w:multiLevelType w:val="hybridMultilevel"/>
    <w:tmpl w:val="9F40D5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C9099B"/>
    <w:multiLevelType w:val="hybridMultilevel"/>
    <w:tmpl w:val="7E947820"/>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5" w15:restartNumberingAfterBreak="0">
    <w:nsid w:val="55CE1AED"/>
    <w:multiLevelType w:val="hybridMultilevel"/>
    <w:tmpl w:val="AF920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8CB3BD9"/>
    <w:multiLevelType w:val="hybridMultilevel"/>
    <w:tmpl w:val="5306834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B">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5D846BB9"/>
    <w:multiLevelType w:val="multilevel"/>
    <w:tmpl w:val="C95094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955896"/>
    <w:multiLevelType w:val="multilevel"/>
    <w:tmpl w:val="E18C681C"/>
    <w:lvl w:ilvl="0">
      <w:start w:val="1"/>
      <w:numFmt w:val="decimal"/>
      <w:lvlText w:val="%1."/>
      <w:lvlJc w:val="left"/>
      <w:pPr>
        <w:ind w:left="502" w:hanging="360"/>
      </w:pPr>
      <w:rPr>
        <w:rFonts w:hint="default"/>
        <w:b/>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1" w15:restartNumberingAfterBreak="0">
    <w:nsid w:val="630214E4"/>
    <w:multiLevelType w:val="multilevel"/>
    <w:tmpl w:val="2CE81272"/>
    <w:lvl w:ilvl="0">
      <w:start w:val="1"/>
      <w:numFmt w:val="decimal"/>
      <w:lvlText w:val="%1."/>
      <w:lvlJc w:val="left"/>
      <w:pPr>
        <w:ind w:left="360" w:hanging="360"/>
      </w:pPr>
      <w:rPr>
        <w:rFonts w:hint="default"/>
      </w:rPr>
    </w:lvl>
    <w:lvl w:ilvl="1">
      <w:start w:val="1"/>
      <w:numFmt w:val="decimal"/>
      <w:pStyle w:val="Naslov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3" w15:restartNumberingAfterBreak="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B31D66"/>
    <w:multiLevelType w:val="hybridMultilevel"/>
    <w:tmpl w:val="0EDA0B58"/>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E3F4665"/>
    <w:multiLevelType w:val="multilevel"/>
    <w:tmpl w:val="C73C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FE5F76"/>
    <w:multiLevelType w:val="hybridMultilevel"/>
    <w:tmpl w:val="E85C8F92"/>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096451"/>
    <w:multiLevelType w:val="hybridMultilevel"/>
    <w:tmpl w:val="45C60D8A"/>
    <w:lvl w:ilvl="0" w:tplc="A0E646D2">
      <w:numFmt w:val="bullet"/>
      <w:lvlText w:val="-"/>
      <w:lvlJc w:val="left"/>
      <w:pPr>
        <w:ind w:left="720" w:hanging="360"/>
      </w:pPr>
      <w:rPr>
        <w:rFonts w:ascii="Calibri" w:eastAsia="TimesNewRomanPSMT"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06371E"/>
    <w:multiLevelType w:val="hybridMultilevel"/>
    <w:tmpl w:val="8B3CE6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A9E4B74"/>
    <w:multiLevelType w:val="hybridMultilevel"/>
    <w:tmpl w:val="E5AECA56"/>
    <w:lvl w:ilvl="0" w:tplc="041A000B">
      <w:start w:val="1"/>
      <w:numFmt w:val="bullet"/>
      <w:lvlText w:val=""/>
      <w:lvlJc w:val="left"/>
      <w:pPr>
        <w:ind w:left="2487" w:hanging="360"/>
      </w:pPr>
      <w:rPr>
        <w:rFonts w:ascii="Wingdings" w:hAnsi="Wingdings" w:hint="default"/>
      </w:rPr>
    </w:lvl>
    <w:lvl w:ilvl="1" w:tplc="041A0003" w:tentative="1">
      <w:start w:val="1"/>
      <w:numFmt w:val="bullet"/>
      <w:lvlText w:val="o"/>
      <w:lvlJc w:val="left"/>
      <w:pPr>
        <w:ind w:left="3207" w:hanging="360"/>
      </w:pPr>
      <w:rPr>
        <w:rFonts w:ascii="Courier New" w:hAnsi="Courier New" w:cs="Courier New" w:hint="default"/>
      </w:rPr>
    </w:lvl>
    <w:lvl w:ilvl="2" w:tplc="041A0005" w:tentative="1">
      <w:start w:val="1"/>
      <w:numFmt w:val="bullet"/>
      <w:lvlText w:val=""/>
      <w:lvlJc w:val="left"/>
      <w:pPr>
        <w:ind w:left="3927" w:hanging="360"/>
      </w:pPr>
      <w:rPr>
        <w:rFonts w:ascii="Wingdings" w:hAnsi="Wingdings" w:hint="default"/>
      </w:rPr>
    </w:lvl>
    <w:lvl w:ilvl="3" w:tplc="041A0001" w:tentative="1">
      <w:start w:val="1"/>
      <w:numFmt w:val="bullet"/>
      <w:lvlText w:val=""/>
      <w:lvlJc w:val="left"/>
      <w:pPr>
        <w:ind w:left="4647" w:hanging="360"/>
      </w:pPr>
      <w:rPr>
        <w:rFonts w:ascii="Symbol" w:hAnsi="Symbol" w:hint="default"/>
      </w:rPr>
    </w:lvl>
    <w:lvl w:ilvl="4" w:tplc="041A0003" w:tentative="1">
      <w:start w:val="1"/>
      <w:numFmt w:val="bullet"/>
      <w:lvlText w:val="o"/>
      <w:lvlJc w:val="left"/>
      <w:pPr>
        <w:ind w:left="5367" w:hanging="360"/>
      </w:pPr>
      <w:rPr>
        <w:rFonts w:ascii="Courier New" w:hAnsi="Courier New" w:cs="Courier New" w:hint="default"/>
      </w:rPr>
    </w:lvl>
    <w:lvl w:ilvl="5" w:tplc="041A0005" w:tentative="1">
      <w:start w:val="1"/>
      <w:numFmt w:val="bullet"/>
      <w:lvlText w:val=""/>
      <w:lvlJc w:val="left"/>
      <w:pPr>
        <w:ind w:left="6087" w:hanging="360"/>
      </w:pPr>
      <w:rPr>
        <w:rFonts w:ascii="Wingdings" w:hAnsi="Wingdings" w:hint="default"/>
      </w:rPr>
    </w:lvl>
    <w:lvl w:ilvl="6" w:tplc="041A0001" w:tentative="1">
      <w:start w:val="1"/>
      <w:numFmt w:val="bullet"/>
      <w:lvlText w:val=""/>
      <w:lvlJc w:val="left"/>
      <w:pPr>
        <w:ind w:left="6807" w:hanging="360"/>
      </w:pPr>
      <w:rPr>
        <w:rFonts w:ascii="Symbol" w:hAnsi="Symbol" w:hint="default"/>
      </w:rPr>
    </w:lvl>
    <w:lvl w:ilvl="7" w:tplc="041A0003" w:tentative="1">
      <w:start w:val="1"/>
      <w:numFmt w:val="bullet"/>
      <w:lvlText w:val="o"/>
      <w:lvlJc w:val="left"/>
      <w:pPr>
        <w:ind w:left="7527" w:hanging="360"/>
      </w:pPr>
      <w:rPr>
        <w:rFonts w:ascii="Courier New" w:hAnsi="Courier New" w:cs="Courier New" w:hint="default"/>
      </w:rPr>
    </w:lvl>
    <w:lvl w:ilvl="8" w:tplc="041A0005" w:tentative="1">
      <w:start w:val="1"/>
      <w:numFmt w:val="bullet"/>
      <w:lvlText w:val=""/>
      <w:lvlJc w:val="left"/>
      <w:pPr>
        <w:ind w:left="8247" w:hanging="360"/>
      </w:pPr>
      <w:rPr>
        <w:rFonts w:ascii="Wingdings" w:hAnsi="Wingdings" w:hint="default"/>
      </w:rPr>
    </w:lvl>
  </w:abstractNum>
  <w:abstractNum w:abstractNumId="43" w15:restartNumberingAfterBreak="0">
    <w:nsid w:val="7BE24E20"/>
    <w:multiLevelType w:val="hybridMultilevel"/>
    <w:tmpl w:val="904631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0"/>
  </w:num>
  <w:num w:numId="4">
    <w:abstractNumId w:val="8"/>
  </w:num>
  <w:num w:numId="5">
    <w:abstractNumId w:val="9"/>
  </w:num>
  <w:num w:numId="6">
    <w:abstractNumId w:val="24"/>
  </w:num>
  <w:num w:numId="7">
    <w:abstractNumId w:val="2"/>
  </w:num>
  <w:num w:numId="8">
    <w:abstractNumId w:val="14"/>
  </w:num>
  <w:num w:numId="9">
    <w:abstractNumId w:val="41"/>
  </w:num>
  <w:num w:numId="10">
    <w:abstractNumId w:val="26"/>
  </w:num>
  <w:num w:numId="11">
    <w:abstractNumId w:val="4"/>
  </w:num>
  <w:num w:numId="12">
    <w:abstractNumId w:val="16"/>
  </w:num>
  <w:num w:numId="13">
    <w:abstractNumId w:val="6"/>
  </w:num>
  <w:num w:numId="14">
    <w:abstractNumId w:val="11"/>
  </w:num>
  <w:num w:numId="15">
    <w:abstractNumId w:val="40"/>
  </w:num>
  <w:num w:numId="16">
    <w:abstractNumId w:val="36"/>
  </w:num>
  <w:num w:numId="17">
    <w:abstractNumId w:val="12"/>
  </w:num>
  <w:num w:numId="18">
    <w:abstractNumId w:val="17"/>
  </w:num>
  <w:num w:numId="19">
    <w:abstractNumId w:val="21"/>
  </w:num>
  <w:num w:numId="20">
    <w:abstractNumId w:val="19"/>
  </w:num>
  <w:num w:numId="21">
    <w:abstractNumId w:val="34"/>
  </w:num>
  <w:num w:numId="22">
    <w:abstractNumId w:val="33"/>
  </w:num>
  <w:num w:numId="23">
    <w:abstractNumId w:val="23"/>
  </w:num>
  <w:num w:numId="24">
    <w:abstractNumId w:val="15"/>
  </w:num>
  <w:num w:numId="25">
    <w:abstractNumId w:val="0"/>
  </w:num>
  <w:num w:numId="26">
    <w:abstractNumId w:val="1"/>
  </w:num>
  <w:num w:numId="27">
    <w:abstractNumId w:val="13"/>
  </w:num>
  <w:num w:numId="28">
    <w:abstractNumId w:val="30"/>
  </w:num>
  <w:num w:numId="29">
    <w:abstractNumId w:val="28"/>
  </w:num>
  <w:num w:numId="30">
    <w:abstractNumId w:val="10"/>
  </w:num>
  <w:num w:numId="31">
    <w:abstractNumId w:val="18"/>
  </w:num>
  <w:num w:numId="32">
    <w:abstractNumId w:val="38"/>
  </w:num>
  <w:num w:numId="33">
    <w:abstractNumId w:val="3"/>
  </w:num>
  <w:num w:numId="34">
    <w:abstractNumId w:val="25"/>
  </w:num>
  <w:num w:numId="35">
    <w:abstractNumId w:val="43"/>
  </w:num>
  <w:num w:numId="36">
    <w:abstractNumId w:val="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2"/>
  </w:num>
  <w:num w:numId="40">
    <w:abstractNumId w:val="37"/>
  </w:num>
  <w:num w:numId="41">
    <w:abstractNumId w:val="31"/>
  </w:num>
  <w:num w:numId="42">
    <w:abstractNumId w:val="31"/>
    <w:lvlOverride w:ilvl="0">
      <w:startOverride w:val="4"/>
    </w:lvlOverride>
    <w:lvlOverride w:ilvl="1">
      <w:startOverride w:val="1"/>
    </w:lvlOverride>
  </w:num>
  <w:num w:numId="43">
    <w:abstractNumId w:val="29"/>
  </w:num>
  <w:num w:numId="44">
    <w:abstractNumId w:val="13"/>
    <w:lvlOverride w:ilvl="0">
      <w:startOverride w:val="6"/>
    </w:lvlOverride>
    <w:lvlOverride w:ilvl="1">
      <w:startOverride w:val="3"/>
    </w:lvlOverride>
  </w:num>
  <w:num w:numId="45">
    <w:abstractNumId w:val="35"/>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E7"/>
    <w:rsid w:val="00036697"/>
    <w:rsid w:val="00045D65"/>
    <w:rsid w:val="00061F78"/>
    <w:rsid w:val="000C01C8"/>
    <w:rsid w:val="001043E5"/>
    <w:rsid w:val="00114810"/>
    <w:rsid w:val="00120FBF"/>
    <w:rsid w:val="001249FC"/>
    <w:rsid w:val="001444AC"/>
    <w:rsid w:val="00151127"/>
    <w:rsid w:val="00154C3F"/>
    <w:rsid w:val="001A0BC2"/>
    <w:rsid w:val="001A4EF1"/>
    <w:rsid w:val="001C1FA7"/>
    <w:rsid w:val="001D75EF"/>
    <w:rsid w:val="001E46D0"/>
    <w:rsid w:val="001F1E06"/>
    <w:rsid w:val="001F20E7"/>
    <w:rsid w:val="0029030D"/>
    <w:rsid w:val="00296015"/>
    <w:rsid w:val="002C1BFD"/>
    <w:rsid w:val="002D53F6"/>
    <w:rsid w:val="00323528"/>
    <w:rsid w:val="00325CE2"/>
    <w:rsid w:val="00371435"/>
    <w:rsid w:val="00384B7A"/>
    <w:rsid w:val="00393CA8"/>
    <w:rsid w:val="003A1B8E"/>
    <w:rsid w:val="003B14EE"/>
    <w:rsid w:val="003F2DB8"/>
    <w:rsid w:val="00400647"/>
    <w:rsid w:val="00404020"/>
    <w:rsid w:val="00417360"/>
    <w:rsid w:val="00450103"/>
    <w:rsid w:val="00464747"/>
    <w:rsid w:val="00466351"/>
    <w:rsid w:val="004A068F"/>
    <w:rsid w:val="004A43E6"/>
    <w:rsid w:val="004B0391"/>
    <w:rsid w:val="004E6EA5"/>
    <w:rsid w:val="004F2FD7"/>
    <w:rsid w:val="004F5BEC"/>
    <w:rsid w:val="004F679E"/>
    <w:rsid w:val="00537F25"/>
    <w:rsid w:val="005743D1"/>
    <w:rsid w:val="00576D45"/>
    <w:rsid w:val="00586F4F"/>
    <w:rsid w:val="005A013A"/>
    <w:rsid w:val="005D3F78"/>
    <w:rsid w:val="00606CB8"/>
    <w:rsid w:val="0061059C"/>
    <w:rsid w:val="00617CC1"/>
    <w:rsid w:val="00622525"/>
    <w:rsid w:val="006421BA"/>
    <w:rsid w:val="00647F18"/>
    <w:rsid w:val="006746FD"/>
    <w:rsid w:val="00676322"/>
    <w:rsid w:val="00687879"/>
    <w:rsid w:val="006D78DE"/>
    <w:rsid w:val="006F0342"/>
    <w:rsid w:val="006F38FB"/>
    <w:rsid w:val="007200CD"/>
    <w:rsid w:val="0072317E"/>
    <w:rsid w:val="007676FE"/>
    <w:rsid w:val="007703B4"/>
    <w:rsid w:val="00776B68"/>
    <w:rsid w:val="00792D36"/>
    <w:rsid w:val="007A331D"/>
    <w:rsid w:val="007A7C4D"/>
    <w:rsid w:val="007B7CE3"/>
    <w:rsid w:val="007C5BB1"/>
    <w:rsid w:val="00815516"/>
    <w:rsid w:val="00817878"/>
    <w:rsid w:val="008573C8"/>
    <w:rsid w:val="008646EF"/>
    <w:rsid w:val="00893D3A"/>
    <w:rsid w:val="008B2F5B"/>
    <w:rsid w:val="008B57CB"/>
    <w:rsid w:val="008E7C4E"/>
    <w:rsid w:val="00901678"/>
    <w:rsid w:val="009415A0"/>
    <w:rsid w:val="009479FD"/>
    <w:rsid w:val="009522D2"/>
    <w:rsid w:val="0098189D"/>
    <w:rsid w:val="009B419F"/>
    <w:rsid w:val="00A13344"/>
    <w:rsid w:val="00A4687F"/>
    <w:rsid w:val="00A477E0"/>
    <w:rsid w:val="00A763D1"/>
    <w:rsid w:val="00A923A2"/>
    <w:rsid w:val="00AA0DCE"/>
    <w:rsid w:val="00AA5E3C"/>
    <w:rsid w:val="00B07B1C"/>
    <w:rsid w:val="00B14184"/>
    <w:rsid w:val="00B34418"/>
    <w:rsid w:val="00B37B43"/>
    <w:rsid w:val="00B837B0"/>
    <w:rsid w:val="00B97A0C"/>
    <w:rsid w:val="00BA2B7C"/>
    <w:rsid w:val="00BA2DB2"/>
    <w:rsid w:val="00BC6669"/>
    <w:rsid w:val="00BF46EA"/>
    <w:rsid w:val="00C21436"/>
    <w:rsid w:val="00C356B5"/>
    <w:rsid w:val="00C4779E"/>
    <w:rsid w:val="00C50962"/>
    <w:rsid w:val="00C50F0B"/>
    <w:rsid w:val="00C601ED"/>
    <w:rsid w:val="00C64A6D"/>
    <w:rsid w:val="00C76D76"/>
    <w:rsid w:val="00C8107A"/>
    <w:rsid w:val="00C95458"/>
    <w:rsid w:val="00CD7DF6"/>
    <w:rsid w:val="00CF52D2"/>
    <w:rsid w:val="00CF633C"/>
    <w:rsid w:val="00D27C8F"/>
    <w:rsid w:val="00D42607"/>
    <w:rsid w:val="00D50788"/>
    <w:rsid w:val="00D97AC1"/>
    <w:rsid w:val="00DA3019"/>
    <w:rsid w:val="00DC21DA"/>
    <w:rsid w:val="00DD4D79"/>
    <w:rsid w:val="00DD68D0"/>
    <w:rsid w:val="00DE4FB0"/>
    <w:rsid w:val="00E15D01"/>
    <w:rsid w:val="00E46473"/>
    <w:rsid w:val="00E53B0A"/>
    <w:rsid w:val="00E53F66"/>
    <w:rsid w:val="00E57D93"/>
    <w:rsid w:val="00E626FD"/>
    <w:rsid w:val="00E64C90"/>
    <w:rsid w:val="00E91B71"/>
    <w:rsid w:val="00E96D9E"/>
    <w:rsid w:val="00EA2A3D"/>
    <w:rsid w:val="00EC0A47"/>
    <w:rsid w:val="00EE0760"/>
    <w:rsid w:val="00F30A01"/>
    <w:rsid w:val="00F51EFD"/>
    <w:rsid w:val="00F611D5"/>
    <w:rsid w:val="00F65F59"/>
    <w:rsid w:val="00FA0F38"/>
    <w:rsid w:val="00FC762D"/>
    <w:rsid w:val="00FF21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01E406"/>
  <w15:docId w15:val="{A14F5E63-DEF3-4997-89B1-4A2CC33C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0B"/>
    <w:rPr>
      <w:sz w:val="24"/>
    </w:rPr>
  </w:style>
  <w:style w:type="paragraph" w:styleId="Naslov1">
    <w:name w:val="heading 1"/>
    <w:basedOn w:val="Normal"/>
    <w:next w:val="Normal"/>
    <w:link w:val="Naslov1Char"/>
    <w:uiPriority w:val="9"/>
    <w:qFormat/>
    <w:rsid w:val="009415A0"/>
    <w:pPr>
      <w:keepNext/>
      <w:keepLines/>
      <w:numPr>
        <w:numId w:val="27"/>
      </w:numPr>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Naslov2">
    <w:name w:val="heading 2"/>
    <w:basedOn w:val="Normal"/>
    <w:next w:val="Normal"/>
    <w:link w:val="Naslov2Char"/>
    <w:autoRedefine/>
    <w:qFormat/>
    <w:rsid w:val="00E91B71"/>
    <w:pPr>
      <w:keepNext/>
      <w:numPr>
        <w:ilvl w:val="1"/>
        <w:numId w:val="41"/>
      </w:numPr>
      <w:spacing w:before="240" w:after="60"/>
      <w:outlineLvl w:val="1"/>
    </w:pPr>
    <w:rPr>
      <w:rFonts w:asciiTheme="minorHAnsi" w:eastAsia="TimesNewRomanPSMT" w:hAnsiTheme="minorHAnsi" w:cstheme="minorHAnsi"/>
      <w:b/>
      <w:bCs/>
      <w:iCs/>
      <w:szCs w:val="22"/>
    </w:rPr>
  </w:style>
  <w:style w:type="paragraph" w:styleId="Naslov3">
    <w:name w:val="heading 3"/>
    <w:basedOn w:val="Normal"/>
    <w:next w:val="Normal"/>
    <w:link w:val="Naslov3Char"/>
    <w:uiPriority w:val="9"/>
    <w:unhideWhenUsed/>
    <w:qFormat/>
    <w:rsid w:val="009415A0"/>
    <w:pPr>
      <w:keepNext/>
      <w:keepLines/>
      <w:numPr>
        <w:ilvl w:val="2"/>
        <w:numId w:val="27"/>
      </w:numPr>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nhideWhenUsed/>
    <w:qFormat/>
    <w:rsid w:val="009415A0"/>
    <w:pPr>
      <w:keepNext/>
      <w:keepLines/>
      <w:numPr>
        <w:ilvl w:val="3"/>
        <w:numId w:val="27"/>
      </w:numPr>
      <w:spacing w:before="200"/>
      <w:outlineLvl w:val="3"/>
    </w:pPr>
    <w:rPr>
      <w:rFonts w:asciiTheme="majorHAnsi" w:eastAsiaTheme="majorEastAsia" w:hAnsiTheme="majorHAnsi" w:cstheme="majorBidi"/>
      <w:b/>
      <w:bCs/>
      <w:i/>
      <w:iCs/>
      <w:color w:val="5B9BD5" w:themeColor="accent1"/>
      <w:sz w:val="22"/>
      <w:lang w:eastAsia="en-US"/>
    </w:rPr>
  </w:style>
  <w:style w:type="paragraph" w:styleId="Naslov5">
    <w:name w:val="heading 5"/>
    <w:basedOn w:val="Normal"/>
    <w:next w:val="Normal"/>
    <w:link w:val="Naslov5Char"/>
    <w:unhideWhenUsed/>
    <w:qFormat/>
    <w:rsid w:val="009415A0"/>
    <w:pPr>
      <w:keepNext/>
      <w:keepLines/>
      <w:numPr>
        <w:ilvl w:val="4"/>
        <w:numId w:val="27"/>
      </w:numPr>
      <w:spacing w:before="200"/>
      <w:outlineLvl w:val="4"/>
    </w:pPr>
    <w:rPr>
      <w:rFonts w:asciiTheme="majorHAnsi" w:eastAsiaTheme="majorEastAsia" w:hAnsiTheme="majorHAnsi" w:cstheme="majorBidi"/>
      <w:color w:val="1F4D78" w:themeColor="accent1" w:themeShade="7F"/>
      <w:sz w:val="22"/>
      <w:lang w:eastAsia="en-US"/>
    </w:rPr>
  </w:style>
  <w:style w:type="paragraph" w:styleId="Naslov6">
    <w:name w:val="heading 6"/>
    <w:basedOn w:val="Normal"/>
    <w:next w:val="Normal"/>
    <w:link w:val="Naslov6Char"/>
    <w:uiPriority w:val="9"/>
    <w:semiHidden/>
    <w:unhideWhenUsed/>
    <w:qFormat/>
    <w:rsid w:val="009415A0"/>
    <w:pPr>
      <w:keepNext/>
      <w:keepLines/>
      <w:numPr>
        <w:ilvl w:val="5"/>
        <w:numId w:val="27"/>
      </w:numPr>
      <w:spacing w:before="40"/>
      <w:outlineLvl w:val="5"/>
    </w:pPr>
    <w:rPr>
      <w:rFonts w:asciiTheme="majorHAnsi" w:eastAsiaTheme="majorEastAsia" w:hAnsiTheme="majorHAnsi" w:cstheme="majorBidi"/>
      <w:color w:val="1F4D78" w:themeColor="accent1" w:themeShade="7F"/>
      <w:sz w:val="22"/>
      <w:lang w:eastAsia="en-US"/>
    </w:rPr>
  </w:style>
  <w:style w:type="paragraph" w:styleId="Naslov7">
    <w:name w:val="heading 7"/>
    <w:basedOn w:val="Normal"/>
    <w:next w:val="Normal"/>
    <w:link w:val="Naslov7Char"/>
    <w:uiPriority w:val="9"/>
    <w:semiHidden/>
    <w:unhideWhenUsed/>
    <w:qFormat/>
    <w:rsid w:val="009415A0"/>
    <w:pPr>
      <w:keepNext/>
      <w:keepLines/>
      <w:numPr>
        <w:ilvl w:val="6"/>
        <w:numId w:val="27"/>
      </w:numPr>
      <w:spacing w:before="40"/>
      <w:outlineLvl w:val="6"/>
    </w:pPr>
    <w:rPr>
      <w:rFonts w:asciiTheme="majorHAnsi" w:eastAsiaTheme="majorEastAsia" w:hAnsiTheme="majorHAnsi" w:cstheme="majorBidi"/>
      <w:i/>
      <w:iCs/>
      <w:color w:val="1F4D78" w:themeColor="accent1" w:themeShade="7F"/>
      <w:sz w:val="22"/>
      <w:lang w:eastAsia="en-US"/>
    </w:rPr>
  </w:style>
  <w:style w:type="paragraph" w:styleId="Naslov8">
    <w:name w:val="heading 8"/>
    <w:basedOn w:val="Normal"/>
    <w:next w:val="Normal"/>
    <w:link w:val="Naslov8Char"/>
    <w:uiPriority w:val="9"/>
    <w:semiHidden/>
    <w:unhideWhenUsed/>
    <w:qFormat/>
    <w:rsid w:val="009415A0"/>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Naslov9">
    <w:name w:val="heading 9"/>
    <w:basedOn w:val="Normal"/>
    <w:next w:val="Normal"/>
    <w:link w:val="Naslov9Char"/>
    <w:qFormat/>
    <w:rsid w:val="009415A0"/>
    <w:pPr>
      <w:numPr>
        <w:ilvl w:val="8"/>
        <w:numId w:val="27"/>
      </w:numPr>
      <w:spacing w:before="240" w:after="60"/>
      <w:outlineLvl w:val="8"/>
    </w:pPr>
    <w:rPr>
      <w:rFonts w:ascii="Arial" w:hAnsi="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Header1, Char Char Char Char, Char Char Char Char Char Char Char Char Char Char, Char Char Char Char Char Char Char Char Char, Char Char Char Char Char Char Char Char Char Char Char Char,Char Char Char Char Char Char, Char Char Char"/>
    <w:basedOn w:val="Normal"/>
    <w:link w:val="ZaglavljeChar"/>
    <w:uiPriority w:val="99"/>
    <w:rsid w:val="005743D1"/>
    <w:pPr>
      <w:tabs>
        <w:tab w:val="center" w:pos="4153"/>
        <w:tab w:val="right" w:pos="8306"/>
      </w:tabs>
    </w:pPr>
  </w:style>
  <w:style w:type="character" w:styleId="Brojstranice">
    <w:name w:val="page number"/>
    <w:basedOn w:val="Zadanifontodlomka"/>
    <w:rsid w:val="005743D1"/>
  </w:style>
  <w:style w:type="paragraph" w:styleId="Podnoje">
    <w:name w:val="footer"/>
    <w:basedOn w:val="Normal"/>
    <w:link w:val="PodnojeChar"/>
    <w:uiPriority w:val="99"/>
    <w:rsid w:val="005743D1"/>
    <w:pPr>
      <w:tabs>
        <w:tab w:val="center" w:pos="4153"/>
        <w:tab w:val="right" w:pos="8306"/>
      </w:tabs>
    </w:pPr>
  </w:style>
  <w:style w:type="character" w:styleId="Hiperveza">
    <w:name w:val="Hyperlink"/>
    <w:basedOn w:val="Zadanifontodlomka"/>
    <w:uiPriority w:val="99"/>
    <w:unhideWhenUsed/>
    <w:rsid w:val="002D53F6"/>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837B0"/>
    <w:pPr>
      <w:ind w:left="720"/>
      <w:contextualSpacing/>
    </w:pPr>
  </w:style>
  <w:style w:type="paragraph" w:customStyle="1" w:styleId="Default">
    <w:name w:val="Default"/>
    <w:rsid w:val="00E53F66"/>
    <w:pPr>
      <w:autoSpaceDE w:val="0"/>
      <w:autoSpaceDN w:val="0"/>
      <w:adjustRightInd w:val="0"/>
    </w:pPr>
    <w:rPr>
      <w:rFonts w:ascii="Arial" w:hAnsi="Arial" w:cs="Arial"/>
      <w:color w:val="000000"/>
      <w:sz w:val="24"/>
      <w:szCs w:val="24"/>
      <w:lang w:val="en-GB" w:eastAsia="en-GB"/>
    </w:rPr>
  </w:style>
  <w:style w:type="paragraph" w:styleId="Tekstbalonia">
    <w:name w:val="Balloon Text"/>
    <w:basedOn w:val="Normal"/>
    <w:link w:val="TekstbaloniaChar"/>
    <w:uiPriority w:val="99"/>
    <w:semiHidden/>
    <w:unhideWhenUsed/>
    <w:rsid w:val="00404020"/>
    <w:rPr>
      <w:rFonts w:ascii="Tahoma" w:hAnsi="Tahoma" w:cs="Tahoma"/>
      <w:sz w:val="16"/>
      <w:szCs w:val="16"/>
    </w:rPr>
  </w:style>
  <w:style w:type="character" w:customStyle="1" w:styleId="TekstbaloniaChar">
    <w:name w:val="Tekst balončića Char"/>
    <w:basedOn w:val="Zadanifontodlomka"/>
    <w:link w:val="Tekstbalonia"/>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Tijeloteksta">
    <w:name w:val="Body Text"/>
    <w:basedOn w:val="Normal"/>
    <w:link w:val="TijelotekstaChar"/>
    <w:rsid w:val="00DC21DA"/>
    <w:pPr>
      <w:spacing w:after="120"/>
    </w:pPr>
    <w:rPr>
      <w:rFonts w:ascii="Tahoma" w:hAnsi="Tahoma"/>
      <w:sz w:val="22"/>
      <w:szCs w:val="22"/>
      <w:lang w:eastAsia="en-US"/>
    </w:rPr>
  </w:style>
  <w:style w:type="character" w:customStyle="1" w:styleId="TijelotekstaChar">
    <w:name w:val="Tijelo teksta Char"/>
    <w:basedOn w:val="Zadanifontodlomka"/>
    <w:link w:val="Tijeloteksta"/>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PodnojeChar">
    <w:name w:val="Podnožje Char"/>
    <w:basedOn w:val="Zadanifontodlomka"/>
    <w:link w:val="Podnoje"/>
    <w:uiPriority w:val="99"/>
    <w:rsid w:val="006746FD"/>
    <w:rPr>
      <w:sz w:val="24"/>
    </w:rPr>
  </w:style>
  <w:style w:type="paragraph" w:styleId="Bezproreda">
    <w:name w:val="No Spacing"/>
    <w:link w:val="BezproredaChar"/>
    <w:uiPriority w:val="1"/>
    <w:qFormat/>
    <w:rsid w:val="00151127"/>
    <w:rPr>
      <w:sz w:val="24"/>
      <w:szCs w:val="24"/>
    </w:rPr>
  </w:style>
  <w:style w:type="character" w:customStyle="1" w:styleId="BezproredaChar">
    <w:name w:val="Bez proreda Char"/>
    <w:basedOn w:val="Zadanifontodlomka"/>
    <w:link w:val="Bezproreda"/>
    <w:uiPriority w:val="1"/>
    <w:rsid w:val="00151127"/>
    <w:rPr>
      <w:sz w:val="24"/>
      <w:szCs w:val="24"/>
    </w:rPr>
  </w:style>
  <w:style w:type="character" w:customStyle="1" w:styleId="Naslov1Char">
    <w:name w:val="Naslov 1 Char"/>
    <w:basedOn w:val="Zadanifontodlomka"/>
    <w:link w:val="Naslov1"/>
    <w:uiPriority w:val="9"/>
    <w:rsid w:val="009415A0"/>
    <w:rPr>
      <w:rFonts w:asciiTheme="majorHAnsi" w:eastAsiaTheme="majorEastAsia" w:hAnsiTheme="majorHAnsi" w:cstheme="majorBidi"/>
      <w:b/>
      <w:bCs/>
      <w:color w:val="2E74B5" w:themeColor="accent1" w:themeShade="BF"/>
      <w:sz w:val="28"/>
      <w:szCs w:val="28"/>
      <w:lang w:eastAsia="en-US"/>
    </w:rPr>
  </w:style>
  <w:style w:type="character" w:customStyle="1" w:styleId="Naslov2Char">
    <w:name w:val="Naslov 2 Char"/>
    <w:basedOn w:val="Zadanifontodlomka"/>
    <w:link w:val="Naslov2"/>
    <w:rsid w:val="00E91B71"/>
    <w:rPr>
      <w:rFonts w:asciiTheme="minorHAnsi" w:eastAsia="TimesNewRomanPSMT" w:hAnsiTheme="minorHAnsi" w:cstheme="minorHAnsi"/>
      <w:b/>
      <w:bCs/>
      <w:iCs/>
      <w:sz w:val="24"/>
      <w:szCs w:val="22"/>
    </w:rPr>
  </w:style>
  <w:style w:type="character" w:customStyle="1" w:styleId="Naslov3Char">
    <w:name w:val="Naslov 3 Char"/>
    <w:basedOn w:val="Zadanifontodlomka"/>
    <w:link w:val="Naslov3"/>
    <w:uiPriority w:val="9"/>
    <w:rsid w:val="009415A0"/>
    <w:rPr>
      <w:rFonts w:asciiTheme="majorHAnsi" w:eastAsiaTheme="majorEastAsia" w:hAnsiTheme="majorHAnsi" w:cstheme="majorBidi"/>
      <w:b/>
      <w:bCs/>
      <w:color w:val="5B9BD5" w:themeColor="accent1"/>
      <w:sz w:val="22"/>
      <w:lang w:eastAsia="en-US"/>
    </w:rPr>
  </w:style>
  <w:style w:type="character" w:customStyle="1" w:styleId="Naslov4Char">
    <w:name w:val="Naslov 4 Char"/>
    <w:basedOn w:val="Zadanifontodlomka"/>
    <w:link w:val="Naslov4"/>
    <w:rsid w:val="009415A0"/>
    <w:rPr>
      <w:rFonts w:asciiTheme="majorHAnsi" w:eastAsiaTheme="majorEastAsia" w:hAnsiTheme="majorHAnsi" w:cstheme="majorBidi"/>
      <w:b/>
      <w:bCs/>
      <w:i/>
      <w:iCs/>
      <w:color w:val="5B9BD5" w:themeColor="accent1"/>
      <w:sz w:val="22"/>
      <w:lang w:eastAsia="en-US"/>
    </w:rPr>
  </w:style>
  <w:style w:type="character" w:customStyle="1" w:styleId="Naslov5Char">
    <w:name w:val="Naslov 5 Char"/>
    <w:basedOn w:val="Zadanifontodlomka"/>
    <w:link w:val="Naslov5"/>
    <w:rsid w:val="009415A0"/>
    <w:rPr>
      <w:rFonts w:asciiTheme="majorHAnsi" w:eastAsiaTheme="majorEastAsia" w:hAnsiTheme="majorHAnsi" w:cstheme="majorBidi"/>
      <w:color w:val="1F4D78" w:themeColor="accent1" w:themeShade="7F"/>
      <w:sz w:val="22"/>
      <w:lang w:eastAsia="en-US"/>
    </w:rPr>
  </w:style>
  <w:style w:type="character" w:customStyle="1" w:styleId="Naslov6Char">
    <w:name w:val="Naslov 6 Char"/>
    <w:basedOn w:val="Zadanifontodlomka"/>
    <w:link w:val="Naslov6"/>
    <w:uiPriority w:val="9"/>
    <w:semiHidden/>
    <w:rsid w:val="009415A0"/>
    <w:rPr>
      <w:rFonts w:asciiTheme="majorHAnsi" w:eastAsiaTheme="majorEastAsia" w:hAnsiTheme="majorHAnsi" w:cstheme="majorBidi"/>
      <w:color w:val="1F4D78" w:themeColor="accent1" w:themeShade="7F"/>
      <w:sz w:val="22"/>
      <w:lang w:eastAsia="en-US"/>
    </w:rPr>
  </w:style>
  <w:style w:type="character" w:customStyle="1" w:styleId="Naslov7Char">
    <w:name w:val="Naslov 7 Char"/>
    <w:basedOn w:val="Zadanifontodlomka"/>
    <w:link w:val="Naslov7"/>
    <w:uiPriority w:val="9"/>
    <w:semiHidden/>
    <w:rsid w:val="009415A0"/>
    <w:rPr>
      <w:rFonts w:asciiTheme="majorHAnsi" w:eastAsiaTheme="majorEastAsia" w:hAnsiTheme="majorHAnsi" w:cstheme="majorBidi"/>
      <w:i/>
      <w:iCs/>
      <w:color w:val="1F4D78" w:themeColor="accent1" w:themeShade="7F"/>
      <w:sz w:val="22"/>
      <w:lang w:eastAsia="en-US"/>
    </w:rPr>
  </w:style>
  <w:style w:type="character" w:customStyle="1" w:styleId="Naslov8Char">
    <w:name w:val="Naslov 8 Char"/>
    <w:basedOn w:val="Zadanifontodlomka"/>
    <w:link w:val="Naslov8"/>
    <w:uiPriority w:val="9"/>
    <w:semiHidden/>
    <w:rsid w:val="009415A0"/>
    <w:rPr>
      <w:rFonts w:asciiTheme="majorHAnsi" w:eastAsiaTheme="majorEastAsia" w:hAnsiTheme="majorHAnsi" w:cstheme="majorBidi"/>
      <w:color w:val="272727" w:themeColor="text1" w:themeTint="D8"/>
      <w:sz w:val="21"/>
      <w:szCs w:val="21"/>
      <w:lang w:eastAsia="en-US"/>
    </w:rPr>
  </w:style>
  <w:style w:type="character" w:customStyle="1" w:styleId="Naslov9Char">
    <w:name w:val="Naslov 9 Char"/>
    <w:basedOn w:val="Zadanifontodlomka"/>
    <w:link w:val="Naslov9"/>
    <w:rsid w:val="009415A0"/>
    <w:rPr>
      <w:rFonts w:ascii="Arial" w:hAnsi="Arial"/>
      <w:sz w:val="22"/>
      <w:szCs w:val="22"/>
      <w:lang w:eastAsia="en-US"/>
    </w:rPr>
  </w:style>
  <w:style w:type="character" w:styleId="Naglaeno">
    <w:name w:val="Strong"/>
    <w:uiPriority w:val="22"/>
    <w:qFormat/>
    <w:rsid w:val="009415A0"/>
    <w:rPr>
      <w:b/>
      <w:bCs/>
    </w:rPr>
  </w:style>
  <w:style w:type="paragraph" w:styleId="StandardWeb">
    <w:name w:val="Normal (Web)"/>
    <w:basedOn w:val="Normal"/>
    <w:uiPriority w:val="99"/>
    <w:unhideWhenUsed/>
    <w:rsid w:val="009415A0"/>
    <w:pPr>
      <w:spacing w:before="100" w:beforeAutospacing="1" w:after="100" w:afterAutospacing="1"/>
    </w:pPr>
    <w:rPr>
      <w:szCs w:val="24"/>
    </w:rPr>
  </w:style>
  <w:style w:type="paragraph" w:customStyle="1" w:styleId="Bezproreda2">
    <w:name w:val="Bez proreda2"/>
    <w:rsid w:val="009415A0"/>
    <w:rPr>
      <w:rFonts w:ascii="Tahoma" w:hAnsi="Tahoma"/>
      <w:sz w:val="22"/>
      <w:szCs w:val="22"/>
      <w:lang w:eastAsia="en-US"/>
    </w:rPr>
  </w:style>
  <w:style w:type="character" w:customStyle="1" w:styleId="ZaglavljeChar">
    <w:name w:val="Zaglavlje Char"/>
    <w:aliases w:val=" Char Char,Char Char,Header1 Char, Char Char Char Char Char, Char Char Char Char Char Char Char Char Char Char Char, Char Char Char Char Char Char Char Char Char Char1, Char Char Char Char Char Char Char Char Char Char Char Char Char"/>
    <w:basedOn w:val="Zadanifontodlomka"/>
    <w:link w:val="Zaglavlje"/>
    <w:uiPriority w:val="99"/>
    <w:rsid w:val="009415A0"/>
    <w:rPr>
      <w:sz w:val="24"/>
    </w:rPr>
  </w:style>
  <w:style w:type="paragraph" w:customStyle="1" w:styleId="Obinouvueno1">
    <w:name w:val="Obično uvučeno1"/>
    <w:basedOn w:val="Normal"/>
    <w:rsid w:val="009415A0"/>
    <w:pPr>
      <w:suppressAutoHyphens/>
      <w:ind w:left="720"/>
    </w:pPr>
    <w:rPr>
      <w:sz w:val="20"/>
      <w:lang w:val="en-US" w:eastAsia="ar-SA"/>
    </w:rPr>
  </w:style>
  <w:style w:type="paragraph" w:styleId="TOCNaslov">
    <w:name w:val="TOC Heading"/>
    <w:basedOn w:val="Naslov1"/>
    <w:next w:val="Normal"/>
    <w:uiPriority w:val="39"/>
    <w:unhideWhenUsed/>
    <w:qFormat/>
    <w:rsid w:val="009415A0"/>
    <w:pPr>
      <w:numPr>
        <w:numId w:val="0"/>
      </w:numPr>
      <w:spacing w:before="240" w:line="259" w:lineRule="auto"/>
      <w:outlineLvl w:val="9"/>
    </w:pPr>
    <w:rPr>
      <w:b w:val="0"/>
      <w:bCs w:val="0"/>
      <w:sz w:val="32"/>
      <w:szCs w:val="32"/>
      <w:lang w:val="en-US"/>
    </w:rPr>
  </w:style>
  <w:style w:type="paragraph" w:styleId="Sadraj1">
    <w:name w:val="toc 1"/>
    <w:basedOn w:val="Normal"/>
    <w:next w:val="Normal"/>
    <w:autoRedefine/>
    <w:uiPriority w:val="39"/>
    <w:unhideWhenUsed/>
    <w:rsid w:val="009415A0"/>
    <w:pPr>
      <w:spacing w:after="100"/>
    </w:pPr>
    <w:rPr>
      <w:rFonts w:ascii="Arial" w:hAnsi="Arial"/>
      <w:sz w:val="22"/>
      <w:lang w:eastAsia="en-US"/>
    </w:rPr>
  </w:style>
  <w:style w:type="paragraph" w:styleId="Sadraj2">
    <w:name w:val="toc 2"/>
    <w:basedOn w:val="Normal"/>
    <w:next w:val="Normal"/>
    <w:autoRedefine/>
    <w:uiPriority w:val="39"/>
    <w:unhideWhenUsed/>
    <w:rsid w:val="009415A0"/>
    <w:pPr>
      <w:tabs>
        <w:tab w:val="left" w:pos="880"/>
        <w:tab w:val="right" w:leader="dot" w:pos="9345"/>
      </w:tabs>
      <w:spacing w:after="100"/>
      <w:ind w:left="220"/>
    </w:pPr>
    <w:rPr>
      <w:rFonts w:ascii="Arial" w:hAnsi="Arial"/>
      <w:noProof/>
      <w:color w:val="FF0000"/>
      <w:sz w:val="22"/>
      <w:lang w:eastAsia="en-US"/>
    </w:rPr>
  </w:style>
  <w:style w:type="paragraph" w:styleId="Sadraj3">
    <w:name w:val="toc 3"/>
    <w:basedOn w:val="Normal"/>
    <w:next w:val="Normal"/>
    <w:autoRedefine/>
    <w:uiPriority w:val="39"/>
    <w:unhideWhenUsed/>
    <w:rsid w:val="009415A0"/>
    <w:pPr>
      <w:spacing w:after="100"/>
      <w:ind w:left="440"/>
    </w:pPr>
    <w:rPr>
      <w:rFonts w:ascii="Arial" w:hAnsi="Arial"/>
      <w:sz w:val="22"/>
      <w:lang w:eastAsia="en-US"/>
    </w:rPr>
  </w:style>
  <w:style w:type="paragraph" w:styleId="Tekstfusnote">
    <w:name w:val="footnote text"/>
    <w:basedOn w:val="Normal"/>
    <w:link w:val="TekstfusnoteChar"/>
    <w:uiPriority w:val="99"/>
    <w:semiHidden/>
    <w:unhideWhenUsed/>
    <w:rsid w:val="009415A0"/>
    <w:rPr>
      <w:rFonts w:ascii="Arial" w:hAnsi="Arial"/>
      <w:sz w:val="20"/>
      <w:lang w:eastAsia="en-US"/>
    </w:rPr>
  </w:style>
  <w:style w:type="character" w:customStyle="1" w:styleId="TekstfusnoteChar">
    <w:name w:val="Tekst fusnote Char"/>
    <w:basedOn w:val="Zadanifontodlomka"/>
    <w:link w:val="Tekstfusnote"/>
    <w:uiPriority w:val="99"/>
    <w:semiHidden/>
    <w:rsid w:val="009415A0"/>
    <w:rPr>
      <w:rFonts w:ascii="Arial" w:hAnsi="Arial"/>
      <w:lang w:eastAsia="en-US"/>
    </w:rPr>
  </w:style>
  <w:style w:type="character" w:styleId="Referencafusnote">
    <w:name w:val="footnote reference"/>
    <w:aliases w:val="Footnote symbol,Footnote,Fussnota"/>
    <w:basedOn w:val="Zadanifontodlomka"/>
    <w:rsid w:val="009415A0"/>
    <w:rPr>
      <w:rFonts w:cs="Times New Roman"/>
      <w:vertAlign w:val="superscript"/>
    </w:rPr>
  </w:style>
  <w:style w:type="character" w:styleId="Referencakomentara">
    <w:name w:val="annotation reference"/>
    <w:basedOn w:val="Zadanifontodlomka"/>
    <w:uiPriority w:val="99"/>
    <w:semiHidden/>
    <w:unhideWhenUsed/>
    <w:rsid w:val="009415A0"/>
    <w:rPr>
      <w:sz w:val="16"/>
      <w:szCs w:val="16"/>
    </w:rPr>
  </w:style>
  <w:style w:type="paragraph" w:styleId="Tekstkomentara">
    <w:name w:val="annotation text"/>
    <w:basedOn w:val="Normal"/>
    <w:link w:val="TekstkomentaraChar"/>
    <w:uiPriority w:val="99"/>
    <w:semiHidden/>
    <w:unhideWhenUsed/>
    <w:rsid w:val="009415A0"/>
    <w:rPr>
      <w:rFonts w:ascii="Arial" w:hAnsi="Arial"/>
      <w:sz w:val="20"/>
      <w:lang w:eastAsia="en-US"/>
    </w:rPr>
  </w:style>
  <w:style w:type="character" w:customStyle="1" w:styleId="TekstkomentaraChar">
    <w:name w:val="Tekst komentara Char"/>
    <w:basedOn w:val="Zadanifontodlomka"/>
    <w:link w:val="Tekstkomentara"/>
    <w:uiPriority w:val="99"/>
    <w:semiHidden/>
    <w:rsid w:val="009415A0"/>
    <w:rPr>
      <w:rFonts w:ascii="Arial" w:hAnsi="Arial"/>
      <w:lang w:eastAsia="en-US"/>
    </w:rPr>
  </w:style>
  <w:style w:type="paragraph" w:styleId="Predmetkomentara">
    <w:name w:val="annotation subject"/>
    <w:basedOn w:val="Tekstkomentara"/>
    <w:next w:val="Tekstkomentara"/>
    <w:link w:val="PredmetkomentaraChar"/>
    <w:uiPriority w:val="99"/>
    <w:semiHidden/>
    <w:unhideWhenUsed/>
    <w:rsid w:val="009415A0"/>
    <w:rPr>
      <w:b/>
      <w:bCs/>
    </w:rPr>
  </w:style>
  <w:style w:type="character" w:customStyle="1" w:styleId="PredmetkomentaraChar">
    <w:name w:val="Predmet komentara Char"/>
    <w:basedOn w:val="TekstkomentaraChar"/>
    <w:link w:val="Predmetkomentara"/>
    <w:uiPriority w:val="99"/>
    <w:semiHidden/>
    <w:rsid w:val="009415A0"/>
    <w:rPr>
      <w:rFonts w:ascii="Arial" w:hAnsi="Arial"/>
      <w:b/>
      <w:bCs/>
      <w:lang w:eastAsia="en-US"/>
    </w:rPr>
  </w:style>
  <w:style w:type="character" w:customStyle="1" w:styleId="ListParagraphChar1">
    <w:name w:val="List Paragraph Char1"/>
    <w:aliases w:val="Heading 12 Char1,heading 1 Char1,naslov 1 Char1,Naslov 12 Char1,Graf Char1,Graf1 Char,Graf2 Char,Graf3 Char,Graf4 Char,Graf5 Char,Graf6 Char,Graf7 Char,Graf8 Char,Graf9 Char,Graf10 Char,Graf11 Char,Graf12 Char,Graf13 Char"/>
    <w:basedOn w:val="Zadanifontodlomka"/>
    <w:uiPriority w:val="34"/>
    <w:locked/>
    <w:rsid w:val="009415A0"/>
  </w:style>
  <w:style w:type="numbering" w:customStyle="1" w:styleId="Headings1-5">
    <w:name w:val="Headings1-5"/>
    <w:rsid w:val="009415A0"/>
    <w:pPr>
      <w:numPr>
        <w:numId w:val="30"/>
      </w:numPr>
    </w:pPr>
  </w:style>
  <w:style w:type="character" w:styleId="SlijeenaHiperveza">
    <w:name w:val="FollowedHyperlink"/>
    <w:basedOn w:val="Zadanifontodlomka"/>
    <w:uiPriority w:val="99"/>
    <w:semiHidden/>
    <w:unhideWhenUsed/>
    <w:rsid w:val="009415A0"/>
    <w:rPr>
      <w:color w:val="954F72" w:themeColor="followedHyperlink"/>
      <w:u w:val="single"/>
    </w:rPr>
  </w:style>
  <w:style w:type="paragraph" w:styleId="Tijeloteksta2">
    <w:name w:val="Body Text 2"/>
    <w:basedOn w:val="Normal"/>
    <w:link w:val="Tijeloteksta2Char"/>
    <w:rsid w:val="009415A0"/>
    <w:pPr>
      <w:spacing w:before="100" w:after="120" w:line="480" w:lineRule="auto"/>
      <w:jc w:val="both"/>
    </w:pPr>
    <w:rPr>
      <w:szCs w:val="24"/>
    </w:rPr>
  </w:style>
  <w:style w:type="character" w:customStyle="1" w:styleId="Tijeloteksta2Char">
    <w:name w:val="Tijelo teksta 2 Char"/>
    <w:basedOn w:val="Zadanifontodlomka"/>
    <w:link w:val="Tijeloteksta2"/>
    <w:rsid w:val="009415A0"/>
    <w:rPr>
      <w:sz w:val="24"/>
      <w:szCs w:val="24"/>
    </w:rPr>
  </w:style>
  <w:style w:type="character" w:customStyle="1" w:styleId="st1">
    <w:name w:val="st1"/>
    <w:basedOn w:val="Zadanifontodlomka"/>
    <w:rsid w:val="009415A0"/>
    <w:rPr>
      <w:spacing w:val="3"/>
    </w:rPr>
  </w:style>
  <w:style w:type="character" w:styleId="Nerijeenospominjanje">
    <w:name w:val="Unresolved Mention"/>
    <w:basedOn w:val="Zadanifontodlomka"/>
    <w:uiPriority w:val="99"/>
    <w:semiHidden/>
    <w:unhideWhenUsed/>
    <w:rsid w:val="00B37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81">
      <w:bodyDiv w:val="1"/>
      <w:marLeft w:val="0"/>
      <w:marRight w:val="0"/>
      <w:marTop w:val="0"/>
      <w:marBottom w:val="0"/>
      <w:divBdr>
        <w:top w:val="none" w:sz="0" w:space="0" w:color="auto"/>
        <w:left w:val="none" w:sz="0" w:space="0" w:color="auto"/>
        <w:bottom w:val="none" w:sz="0" w:space="0" w:color="auto"/>
        <w:right w:val="none" w:sz="0" w:space="0" w:color="auto"/>
      </w:divBdr>
    </w:div>
    <w:div w:id="63190778">
      <w:bodyDiv w:val="1"/>
      <w:marLeft w:val="0"/>
      <w:marRight w:val="0"/>
      <w:marTop w:val="0"/>
      <w:marBottom w:val="0"/>
      <w:divBdr>
        <w:top w:val="none" w:sz="0" w:space="0" w:color="auto"/>
        <w:left w:val="none" w:sz="0" w:space="0" w:color="auto"/>
        <w:bottom w:val="none" w:sz="0" w:space="0" w:color="auto"/>
        <w:right w:val="none" w:sz="0" w:space="0" w:color="auto"/>
      </w:divBdr>
    </w:div>
    <w:div w:id="515770754">
      <w:bodyDiv w:val="1"/>
      <w:marLeft w:val="0"/>
      <w:marRight w:val="0"/>
      <w:marTop w:val="0"/>
      <w:marBottom w:val="0"/>
      <w:divBdr>
        <w:top w:val="none" w:sz="0" w:space="0" w:color="auto"/>
        <w:left w:val="none" w:sz="0" w:space="0" w:color="auto"/>
        <w:bottom w:val="none" w:sz="0" w:space="0" w:color="auto"/>
        <w:right w:val="none" w:sz="0" w:space="0" w:color="auto"/>
      </w:divBdr>
    </w:div>
    <w:div w:id="1740245614">
      <w:bodyDiv w:val="1"/>
      <w:marLeft w:val="0"/>
      <w:marRight w:val="0"/>
      <w:marTop w:val="0"/>
      <w:marBottom w:val="0"/>
      <w:divBdr>
        <w:top w:val="none" w:sz="0" w:space="0" w:color="auto"/>
        <w:left w:val="none" w:sz="0" w:space="0" w:color="auto"/>
        <w:bottom w:val="none" w:sz="0" w:space="0" w:color="auto"/>
        <w:right w:val="none" w:sz="0" w:space="0" w:color="auto"/>
      </w:divBdr>
    </w:div>
    <w:div w:id="19306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ojn.nn.hr/Oglasnik/" TargetMode="External"/><Relationship Id="rId12" Type="http://schemas.openxmlformats.org/officeDocument/2006/relationships/hyperlink" Target="https://www.porezna-uprav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ena.grakalic@albanez.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growth/tools-databases/espd/filter?lang=hr"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36</Pages>
  <Words>10260</Words>
  <Characters>63064</Characters>
  <Application>Microsoft Office Word</Application>
  <DocSecurity>0</DocSecurity>
  <Lines>525</Lines>
  <Paragraphs>146</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73178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Despić</dc:creator>
  <cp:keywords/>
  <dc:description/>
  <cp:lastModifiedBy>Tatjana Stanko</cp:lastModifiedBy>
  <cp:revision>14</cp:revision>
  <cp:lastPrinted>2017-01-11T12:14:00Z</cp:lastPrinted>
  <dcterms:created xsi:type="dcterms:W3CDTF">2021-07-26T12:11:00Z</dcterms:created>
  <dcterms:modified xsi:type="dcterms:W3CDTF">2021-07-30T11:09:00Z</dcterms:modified>
</cp:coreProperties>
</file>